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0BC" w:rsidRDefault="0033597D" w:rsidP="00C16C73">
      <w:pPr>
        <w:shd w:val="clear" w:color="auto" w:fill="FFFFFF" w:themeFill="background1"/>
        <w:jc w:val="center"/>
        <w:rPr>
          <w:rFonts w:ascii="Riojana" w:hAnsi="Riojana"/>
          <w:b/>
          <w:color w:val="000000" w:themeColor="text1"/>
        </w:rPr>
      </w:pPr>
      <w:r w:rsidRPr="006C3A95">
        <w:rPr>
          <w:rFonts w:ascii="Riojana" w:hAnsi="Riojana"/>
          <w:b/>
          <w:color w:val="000000" w:themeColor="text1"/>
        </w:rPr>
        <w:t xml:space="preserve">Cuestiones a incluir en los pliegos de cláusulas administrativas en actuaciones </w:t>
      </w:r>
      <w:r w:rsidR="00762684" w:rsidRPr="006C3A95">
        <w:rPr>
          <w:rFonts w:ascii="Riojana" w:hAnsi="Riojana"/>
          <w:b/>
          <w:color w:val="000000" w:themeColor="text1"/>
        </w:rPr>
        <w:t>de inv</w:t>
      </w:r>
      <w:r w:rsidR="000E70B6">
        <w:rPr>
          <w:rFonts w:ascii="Riojana" w:hAnsi="Riojana"/>
          <w:b/>
          <w:color w:val="000000" w:themeColor="text1"/>
        </w:rPr>
        <w:t xml:space="preserve">ersión directa financiadas con </w:t>
      </w:r>
      <w:r w:rsidR="00273B9F" w:rsidRPr="006C3A95">
        <w:rPr>
          <w:rFonts w:ascii="Riojana" w:hAnsi="Riojana"/>
          <w:b/>
          <w:color w:val="000000" w:themeColor="text1"/>
        </w:rPr>
        <w:t>e</w:t>
      </w:r>
      <w:r w:rsidRPr="006C3A95">
        <w:rPr>
          <w:rFonts w:ascii="Riojana" w:hAnsi="Riojana"/>
          <w:b/>
          <w:color w:val="000000" w:themeColor="text1"/>
        </w:rPr>
        <w:t>l Plan MOVES III</w:t>
      </w:r>
    </w:p>
    <w:p w:rsidR="00A37F85" w:rsidRDefault="00A37F85" w:rsidP="00D94835">
      <w:pPr>
        <w:shd w:val="clear" w:color="auto" w:fill="FFFFFF" w:themeFill="background1"/>
        <w:rPr>
          <w:rFonts w:ascii="Riojana" w:hAnsi="Riojana"/>
          <w:b/>
          <w:color w:val="000000" w:themeColor="text1"/>
        </w:rPr>
      </w:pPr>
    </w:p>
    <w:sdt>
      <w:sdtPr>
        <w:id w:val="-923722865"/>
        <w:docPartObj>
          <w:docPartGallery w:val="Table of Contents"/>
          <w:docPartUnique/>
        </w:docPartObj>
      </w:sdtPr>
      <w:sdtEndPr>
        <w:rPr>
          <w:rFonts w:asciiTheme="minorHAnsi" w:eastAsia="SimSun" w:hAnsiTheme="minorHAnsi" w:cstheme="minorBidi"/>
          <w:color w:val="auto"/>
          <w:sz w:val="22"/>
          <w:szCs w:val="22"/>
          <w:lang w:eastAsia="en-US"/>
        </w:rPr>
      </w:sdtEndPr>
      <w:sdtContent>
        <w:p w:rsidR="00016A84" w:rsidRDefault="00016A84">
          <w:pPr>
            <w:pStyle w:val="TtulodeTDC"/>
          </w:pPr>
          <w:r>
            <w:t>Contenido</w:t>
          </w:r>
        </w:p>
        <w:p w:rsidR="00063F12" w:rsidRDefault="00016A84">
          <w:pPr>
            <w:pStyle w:val="TDC1"/>
            <w:tabs>
              <w:tab w:val="left" w:pos="440"/>
              <w:tab w:val="right" w:leader="dot" w:pos="8494"/>
            </w:tabs>
            <w:rPr>
              <w:rFonts w:eastAsiaTheme="minorEastAsia"/>
              <w:noProof/>
              <w:lang w:eastAsia="es-ES"/>
            </w:rPr>
          </w:pPr>
          <w:r>
            <w:fldChar w:fldCharType="begin"/>
          </w:r>
          <w:r>
            <w:instrText xml:space="preserve"> TOC \o "1-3" \h \z \u </w:instrText>
          </w:r>
          <w:r>
            <w:fldChar w:fldCharType="separate"/>
          </w:r>
          <w:hyperlink w:anchor="_Toc128648867" w:history="1">
            <w:r w:rsidR="00063F12" w:rsidRPr="00AC7D03">
              <w:rPr>
                <w:rStyle w:val="Hipervnculo"/>
                <w:noProof/>
              </w:rPr>
              <w:t>I.</w:t>
            </w:r>
            <w:r w:rsidR="00063F12">
              <w:rPr>
                <w:rFonts w:eastAsiaTheme="minorEastAsia"/>
                <w:noProof/>
                <w:lang w:eastAsia="es-ES"/>
              </w:rPr>
              <w:tab/>
            </w:r>
            <w:r w:rsidR="00063F12" w:rsidRPr="00AC7D03">
              <w:rPr>
                <w:rStyle w:val="Hipervnculo"/>
                <w:noProof/>
              </w:rPr>
              <w:t>Introducción</w:t>
            </w:r>
            <w:r w:rsidR="00063F12">
              <w:rPr>
                <w:noProof/>
                <w:webHidden/>
              </w:rPr>
              <w:tab/>
            </w:r>
            <w:r w:rsidR="00063F12">
              <w:rPr>
                <w:noProof/>
                <w:webHidden/>
              </w:rPr>
              <w:fldChar w:fldCharType="begin"/>
            </w:r>
            <w:r w:rsidR="00063F12">
              <w:rPr>
                <w:noProof/>
                <w:webHidden/>
              </w:rPr>
              <w:instrText xml:space="preserve"> PAGEREF _Toc128648867 \h </w:instrText>
            </w:r>
            <w:r w:rsidR="00063F12">
              <w:rPr>
                <w:noProof/>
                <w:webHidden/>
              </w:rPr>
            </w:r>
            <w:r w:rsidR="00063F12">
              <w:rPr>
                <w:noProof/>
                <w:webHidden/>
              </w:rPr>
              <w:fldChar w:fldCharType="separate"/>
            </w:r>
            <w:r w:rsidR="00FA1B70">
              <w:rPr>
                <w:noProof/>
                <w:webHidden/>
              </w:rPr>
              <w:t>2</w:t>
            </w:r>
            <w:r w:rsidR="00063F12">
              <w:rPr>
                <w:noProof/>
                <w:webHidden/>
              </w:rPr>
              <w:fldChar w:fldCharType="end"/>
            </w:r>
          </w:hyperlink>
        </w:p>
        <w:p w:rsidR="00063F12" w:rsidRDefault="00063F12">
          <w:pPr>
            <w:pStyle w:val="TDC1"/>
            <w:tabs>
              <w:tab w:val="left" w:pos="440"/>
              <w:tab w:val="right" w:leader="dot" w:pos="8494"/>
            </w:tabs>
            <w:rPr>
              <w:rFonts w:eastAsiaTheme="minorEastAsia"/>
              <w:noProof/>
              <w:lang w:eastAsia="es-ES"/>
            </w:rPr>
          </w:pPr>
          <w:hyperlink w:anchor="_Toc128648868" w:history="1">
            <w:r w:rsidRPr="00AC7D03">
              <w:rPr>
                <w:rStyle w:val="Hipervnculo"/>
                <w:noProof/>
              </w:rPr>
              <w:t>II.</w:t>
            </w:r>
            <w:r>
              <w:rPr>
                <w:rFonts w:eastAsiaTheme="minorEastAsia"/>
                <w:noProof/>
                <w:lang w:eastAsia="es-ES"/>
              </w:rPr>
              <w:tab/>
            </w:r>
            <w:r w:rsidRPr="00AC7D03">
              <w:rPr>
                <w:rStyle w:val="Hipervnculo"/>
                <w:noProof/>
              </w:rPr>
              <w:t>Etiquetado verde</w:t>
            </w:r>
            <w:r>
              <w:rPr>
                <w:noProof/>
                <w:webHidden/>
              </w:rPr>
              <w:tab/>
            </w:r>
            <w:r>
              <w:rPr>
                <w:noProof/>
                <w:webHidden/>
              </w:rPr>
              <w:fldChar w:fldCharType="begin"/>
            </w:r>
            <w:r>
              <w:rPr>
                <w:noProof/>
                <w:webHidden/>
              </w:rPr>
              <w:instrText xml:space="preserve"> PAGEREF _Toc128648868 \h </w:instrText>
            </w:r>
            <w:r>
              <w:rPr>
                <w:noProof/>
                <w:webHidden/>
              </w:rPr>
            </w:r>
            <w:r>
              <w:rPr>
                <w:noProof/>
                <w:webHidden/>
              </w:rPr>
              <w:fldChar w:fldCharType="separate"/>
            </w:r>
            <w:r w:rsidR="00FA1B70">
              <w:rPr>
                <w:noProof/>
                <w:webHidden/>
              </w:rPr>
              <w:t>3</w:t>
            </w:r>
            <w:r>
              <w:rPr>
                <w:noProof/>
                <w:webHidden/>
              </w:rPr>
              <w:fldChar w:fldCharType="end"/>
            </w:r>
          </w:hyperlink>
        </w:p>
        <w:p w:rsidR="00063F12" w:rsidRDefault="00063F12">
          <w:pPr>
            <w:pStyle w:val="TDC1"/>
            <w:tabs>
              <w:tab w:val="left" w:pos="660"/>
              <w:tab w:val="right" w:leader="dot" w:pos="8494"/>
            </w:tabs>
            <w:rPr>
              <w:rFonts w:eastAsiaTheme="minorEastAsia"/>
              <w:noProof/>
              <w:lang w:eastAsia="es-ES"/>
            </w:rPr>
          </w:pPr>
          <w:hyperlink w:anchor="_Toc128648869" w:history="1">
            <w:r w:rsidRPr="00AC7D03">
              <w:rPr>
                <w:rStyle w:val="Hipervnculo"/>
                <w:noProof/>
                <w:lang w:val="en-CA"/>
              </w:rPr>
              <w:t>III.</w:t>
            </w:r>
            <w:r>
              <w:rPr>
                <w:rFonts w:eastAsiaTheme="minorEastAsia"/>
                <w:noProof/>
                <w:lang w:eastAsia="es-ES"/>
              </w:rPr>
              <w:tab/>
            </w:r>
            <w:r w:rsidRPr="00AC7D03">
              <w:rPr>
                <w:rStyle w:val="Hipervnculo"/>
                <w:noProof/>
                <w:lang w:val="en-CA"/>
              </w:rPr>
              <w:t>DNSH (Do Not Significative Harm)</w:t>
            </w:r>
            <w:r>
              <w:rPr>
                <w:noProof/>
                <w:webHidden/>
              </w:rPr>
              <w:tab/>
            </w:r>
            <w:r>
              <w:rPr>
                <w:noProof/>
                <w:webHidden/>
              </w:rPr>
              <w:fldChar w:fldCharType="begin"/>
            </w:r>
            <w:r>
              <w:rPr>
                <w:noProof/>
                <w:webHidden/>
              </w:rPr>
              <w:instrText xml:space="preserve"> PAGEREF _Toc128648869 \h </w:instrText>
            </w:r>
            <w:r>
              <w:rPr>
                <w:noProof/>
                <w:webHidden/>
              </w:rPr>
            </w:r>
            <w:r>
              <w:rPr>
                <w:noProof/>
                <w:webHidden/>
              </w:rPr>
              <w:fldChar w:fldCharType="separate"/>
            </w:r>
            <w:r w:rsidR="00FA1B70">
              <w:rPr>
                <w:noProof/>
                <w:webHidden/>
              </w:rPr>
              <w:t>4</w:t>
            </w:r>
            <w:r>
              <w:rPr>
                <w:noProof/>
                <w:webHidden/>
              </w:rPr>
              <w:fldChar w:fldCharType="end"/>
            </w:r>
          </w:hyperlink>
        </w:p>
        <w:p w:rsidR="00063F12" w:rsidRDefault="00063F12">
          <w:pPr>
            <w:pStyle w:val="TDC2"/>
            <w:tabs>
              <w:tab w:val="right" w:leader="dot" w:pos="8494"/>
            </w:tabs>
            <w:rPr>
              <w:rFonts w:eastAsiaTheme="minorEastAsia"/>
              <w:noProof/>
              <w:lang w:eastAsia="es-ES"/>
            </w:rPr>
          </w:pPr>
          <w:hyperlink w:anchor="_Toc128648870" w:history="1">
            <w:r w:rsidRPr="00AC7D03">
              <w:rPr>
                <w:rStyle w:val="Hipervnculo"/>
                <w:noProof/>
              </w:rPr>
              <w:t>1.- Criterio general</w:t>
            </w:r>
            <w:r>
              <w:rPr>
                <w:noProof/>
                <w:webHidden/>
              </w:rPr>
              <w:tab/>
            </w:r>
            <w:r>
              <w:rPr>
                <w:noProof/>
                <w:webHidden/>
              </w:rPr>
              <w:fldChar w:fldCharType="begin"/>
            </w:r>
            <w:r>
              <w:rPr>
                <w:noProof/>
                <w:webHidden/>
              </w:rPr>
              <w:instrText xml:space="preserve"> PAGEREF _Toc128648870 \h </w:instrText>
            </w:r>
            <w:r>
              <w:rPr>
                <w:noProof/>
                <w:webHidden/>
              </w:rPr>
            </w:r>
            <w:r>
              <w:rPr>
                <w:noProof/>
                <w:webHidden/>
              </w:rPr>
              <w:fldChar w:fldCharType="separate"/>
            </w:r>
            <w:r w:rsidR="00FA1B70">
              <w:rPr>
                <w:noProof/>
                <w:webHidden/>
              </w:rPr>
              <w:t>5</w:t>
            </w:r>
            <w:r>
              <w:rPr>
                <w:noProof/>
                <w:webHidden/>
              </w:rPr>
              <w:fldChar w:fldCharType="end"/>
            </w:r>
          </w:hyperlink>
        </w:p>
        <w:p w:rsidR="00063F12" w:rsidRDefault="00063F12">
          <w:pPr>
            <w:pStyle w:val="TDC2"/>
            <w:tabs>
              <w:tab w:val="right" w:leader="dot" w:pos="8494"/>
            </w:tabs>
            <w:rPr>
              <w:rFonts w:eastAsiaTheme="minorEastAsia"/>
              <w:noProof/>
              <w:lang w:eastAsia="es-ES"/>
            </w:rPr>
          </w:pPr>
          <w:hyperlink w:anchor="_Toc128648871" w:history="1">
            <w:r w:rsidRPr="00AC7D03">
              <w:rPr>
                <w:rStyle w:val="Hipervnculo"/>
                <w:noProof/>
              </w:rPr>
              <w:t>2.- Modelo simplificado</w:t>
            </w:r>
            <w:bookmarkStart w:id="0" w:name="_GoBack"/>
            <w:bookmarkEnd w:id="0"/>
            <w:r>
              <w:rPr>
                <w:noProof/>
                <w:webHidden/>
              </w:rPr>
              <w:tab/>
            </w:r>
            <w:r>
              <w:rPr>
                <w:noProof/>
                <w:webHidden/>
              </w:rPr>
              <w:fldChar w:fldCharType="begin"/>
            </w:r>
            <w:r>
              <w:rPr>
                <w:noProof/>
                <w:webHidden/>
              </w:rPr>
              <w:instrText xml:space="preserve"> PAGEREF _Toc128648871 \h </w:instrText>
            </w:r>
            <w:r>
              <w:rPr>
                <w:noProof/>
                <w:webHidden/>
              </w:rPr>
            </w:r>
            <w:r>
              <w:rPr>
                <w:noProof/>
                <w:webHidden/>
              </w:rPr>
              <w:fldChar w:fldCharType="separate"/>
            </w:r>
            <w:r w:rsidR="00FA1B70">
              <w:rPr>
                <w:noProof/>
                <w:webHidden/>
              </w:rPr>
              <w:t>6</w:t>
            </w:r>
            <w:r>
              <w:rPr>
                <w:noProof/>
                <w:webHidden/>
              </w:rPr>
              <w:fldChar w:fldCharType="end"/>
            </w:r>
          </w:hyperlink>
        </w:p>
        <w:p w:rsidR="00063F12" w:rsidRDefault="00063F12">
          <w:pPr>
            <w:pStyle w:val="TDC2"/>
            <w:tabs>
              <w:tab w:val="right" w:leader="dot" w:pos="8494"/>
            </w:tabs>
            <w:rPr>
              <w:rFonts w:eastAsiaTheme="minorEastAsia"/>
              <w:noProof/>
              <w:lang w:eastAsia="es-ES"/>
            </w:rPr>
          </w:pPr>
          <w:hyperlink w:anchor="_Toc128648872" w:history="1">
            <w:r w:rsidRPr="00AC7D03">
              <w:rPr>
                <w:rStyle w:val="Hipervnculo"/>
                <w:noProof/>
              </w:rPr>
              <w:t>3.- Modelo más simplificado.</w:t>
            </w:r>
            <w:r>
              <w:rPr>
                <w:noProof/>
                <w:webHidden/>
              </w:rPr>
              <w:tab/>
            </w:r>
            <w:r>
              <w:rPr>
                <w:noProof/>
                <w:webHidden/>
              </w:rPr>
              <w:fldChar w:fldCharType="begin"/>
            </w:r>
            <w:r>
              <w:rPr>
                <w:noProof/>
                <w:webHidden/>
              </w:rPr>
              <w:instrText xml:space="preserve"> PAGEREF _Toc128648872 \h </w:instrText>
            </w:r>
            <w:r>
              <w:rPr>
                <w:noProof/>
                <w:webHidden/>
              </w:rPr>
            </w:r>
            <w:r>
              <w:rPr>
                <w:noProof/>
                <w:webHidden/>
              </w:rPr>
              <w:fldChar w:fldCharType="separate"/>
            </w:r>
            <w:r w:rsidR="00FA1B70">
              <w:rPr>
                <w:noProof/>
                <w:webHidden/>
              </w:rPr>
              <w:t>7</w:t>
            </w:r>
            <w:r>
              <w:rPr>
                <w:noProof/>
                <w:webHidden/>
              </w:rPr>
              <w:fldChar w:fldCharType="end"/>
            </w:r>
          </w:hyperlink>
        </w:p>
        <w:p w:rsidR="00063F12" w:rsidRDefault="00063F12">
          <w:pPr>
            <w:pStyle w:val="TDC1"/>
            <w:tabs>
              <w:tab w:val="left" w:pos="660"/>
              <w:tab w:val="right" w:leader="dot" w:pos="8494"/>
            </w:tabs>
            <w:rPr>
              <w:rFonts w:eastAsiaTheme="minorEastAsia"/>
              <w:noProof/>
              <w:lang w:eastAsia="es-ES"/>
            </w:rPr>
          </w:pPr>
          <w:hyperlink w:anchor="_Toc128648873" w:history="1">
            <w:r w:rsidRPr="00AC7D03">
              <w:rPr>
                <w:rStyle w:val="Hipervnculo"/>
                <w:noProof/>
              </w:rPr>
              <w:t>IV.</w:t>
            </w:r>
            <w:r>
              <w:rPr>
                <w:rFonts w:eastAsiaTheme="minorEastAsia"/>
                <w:noProof/>
                <w:lang w:eastAsia="es-ES"/>
              </w:rPr>
              <w:tab/>
            </w:r>
            <w:r w:rsidRPr="00AC7D03">
              <w:rPr>
                <w:rStyle w:val="Hipervnculo"/>
                <w:noProof/>
              </w:rPr>
              <w:t>Prevención del fraude</w:t>
            </w:r>
            <w:r>
              <w:rPr>
                <w:noProof/>
                <w:webHidden/>
              </w:rPr>
              <w:tab/>
            </w:r>
            <w:r>
              <w:rPr>
                <w:noProof/>
                <w:webHidden/>
              </w:rPr>
              <w:fldChar w:fldCharType="begin"/>
            </w:r>
            <w:r>
              <w:rPr>
                <w:noProof/>
                <w:webHidden/>
              </w:rPr>
              <w:instrText xml:space="preserve"> PAGEREF _Toc128648873 \h </w:instrText>
            </w:r>
            <w:r>
              <w:rPr>
                <w:noProof/>
                <w:webHidden/>
              </w:rPr>
            </w:r>
            <w:r>
              <w:rPr>
                <w:noProof/>
                <w:webHidden/>
              </w:rPr>
              <w:fldChar w:fldCharType="separate"/>
            </w:r>
            <w:r w:rsidR="00FA1B70">
              <w:rPr>
                <w:noProof/>
                <w:webHidden/>
              </w:rPr>
              <w:t>8</w:t>
            </w:r>
            <w:r>
              <w:rPr>
                <w:noProof/>
                <w:webHidden/>
              </w:rPr>
              <w:fldChar w:fldCharType="end"/>
            </w:r>
          </w:hyperlink>
        </w:p>
        <w:p w:rsidR="00063F12" w:rsidRDefault="00063F12">
          <w:pPr>
            <w:pStyle w:val="TDC1"/>
            <w:tabs>
              <w:tab w:val="left" w:pos="440"/>
              <w:tab w:val="right" w:leader="dot" w:pos="8494"/>
            </w:tabs>
            <w:rPr>
              <w:rFonts w:eastAsiaTheme="minorEastAsia"/>
              <w:noProof/>
              <w:lang w:eastAsia="es-ES"/>
            </w:rPr>
          </w:pPr>
          <w:hyperlink w:anchor="_Toc128648874" w:history="1">
            <w:r w:rsidRPr="00AC7D03">
              <w:rPr>
                <w:rStyle w:val="Hipervnculo"/>
                <w:noProof/>
              </w:rPr>
              <w:t>V.</w:t>
            </w:r>
            <w:r>
              <w:rPr>
                <w:rFonts w:eastAsiaTheme="minorEastAsia"/>
                <w:noProof/>
                <w:lang w:eastAsia="es-ES"/>
              </w:rPr>
              <w:tab/>
            </w:r>
            <w:r w:rsidRPr="00AC7D03">
              <w:rPr>
                <w:rStyle w:val="Hipervnculo"/>
                <w:noProof/>
              </w:rPr>
              <w:t>Modelos firmados por el contratista y subcontratista</w:t>
            </w:r>
            <w:r>
              <w:rPr>
                <w:noProof/>
                <w:webHidden/>
              </w:rPr>
              <w:tab/>
            </w:r>
            <w:r>
              <w:rPr>
                <w:noProof/>
                <w:webHidden/>
              </w:rPr>
              <w:fldChar w:fldCharType="begin"/>
            </w:r>
            <w:r>
              <w:rPr>
                <w:noProof/>
                <w:webHidden/>
              </w:rPr>
              <w:instrText xml:space="preserve"> PAGEREF _Toc128648874 \h </w:instrText>
            </w:r>
            <w:r>
              <w:rPr>
                <w:noProof/>
                <w:webHidden/>
              </w:rPr>
            </w:r>
            <w:r>
              <w:rPr>
                <w:noProof/>
                <w:webHidden/>
              </w:rPr>
              <w:fldChar w:fldCharType="separate"/>
            </w:r>
            <w:r w:rsidR="00FA1B70">
              <w:rPr>
                <w:noProof/>
                <w:webHidden/>
              </w:rPr>
              <w:t>9</w:t>
            </w:r>
            <w:r>
              <w:rPr>
                <w:noProof/>
                <w:webHidden/>
              </w:rPr>
              <w:fldChar w:fldCharType="end"/>
            </w:r>
          </w:hyperlink>
        </w:p>
        <w:p w:rsidR="00063F12" w:rsidRDefault="00063F12">
          <w:pPr>
            <w:pStyle w:val="TDC1"/>
            <w:tabs>
              <w:tab w:val="left" w:pos="660"/>
              <w:tab w:val="right" w:leader="dot" w:pos="8494"/>
            </w:tabs>
            <w:rPr>
              <w:rFonts w:eastAsiaTheme="minorEastAsia"/>
              <w:noProof/>
              <w:lang w:eastAsia="es-ES"/>
            </w:rPr>
          </w:pPr>
          <w:hyperlink w:anchor="_Toc128648875" w:history="1">
            <w:r w:rsidRPr="00AC7D03">
              <w:rPr>
                <w:rStyle w:val="Hipervnculo"/>
                <w:noProof/>
              </w:rPr>
              <w:t>VI.</w:t>
            </w:r>
            <w:r>
              <w:rPr>
                <w:rFonts w:eastAsiaTheme="minorEastAsia"/>
                <w:noProof/>
                <w:lang w:eastAsia="es-ES"/>
              </w:rPr>
              <w:tab/>
            </w:r>
            <w:r w:rsidRPr="00AC7D03">
              <w:rPr>
                <w:rStyle w:val="Hipervnculo"/>
                <w:noProof/>
              </w:rPr>
              <w:t>Pista de auditoría y controles</w:t>
            </w:r>
            <w:r>
              <w:rPr>
                <w:noProof/>
                <w:webHidden/>
              </w:rPr>
              <w:tab/>
            </w:r>
            <w:r>
              <w:rPr>
                <w:noProof/>
                <w:webHidden/>
              </w:rPr>
              <w:fldChar w:fldCharType="begin"/>
            </w:r>
            <w:r>
              <w:rPr>
                <w:noProof/>
                <w:webHidden/>
              </w:rPr>
              <w:instrText xml:space="preserve"> PAGEREF _Toc128648875 \h </w:instrText>
            </w:r>
            <w:r>
              <w:rPr>
                <w:noProof/>
                <w:webHidden/>
              </w:rPr>
            </w:r>
            <w:r>
              <w:rPr>
                <w:noProof/>
                <w:webHidden/>
              </w:rPr>
              <w:fldChar w:fldCharType="separate"/>
            </w:r>
            <w:r w:rsidR="00FA1B70">
              <w:rPr>
                <w:noProof/>
                <w:webHidden/>
              </w:rPr>
              <w:t>9</w:t>
            </w:r>
            <w:r>
              <w:rPr>
                <w:noProof/>
                <w:webHidden/>
              </w:rPr>
              <w:fldChar w:fldCharType="end"/>
            </w:r>
          </w:hyperlink>
        </w:p>
        <w:p w:rsidR="00063F12" w:rsidRDefault="00063F12">
          <w:pPr>
            <w:pStyle w:val="TDC1"/>
            <w:tabs>
              <w:tab w:val="left" w:pos="660"/>
              <w:tab w:val="right" w:leader="dot" w:pos="8494"/>
            </w:tabs>
            <w:rPr>
              <w:rFonts w:eastAsiaTheme="minorEastAsia"/>
              <w:noProof/>
              <w:lang w:eastAsia="es-ES"/>
            </w:rPr>
          </w:pPr>
          <w:hyperlink w:anchor="_Toc128648876" w:history="1">
            <w:r w:rsidRPr="00AC7D03">
              <w:rPr>
                <w:rStyle w:val="Hipervnculo"/>
                <w:noProof/>
              </w:rPr>
              <w:t>VII.</w:t>
            </w:r>
            <w:r>
              <w:rPr>
                <w:rFonts w:eastAsiaTheme="minorEastAsia"/>
                <w:noProof/>
                <w:lang w:eastAsia="es-ES"/>
              </w:rPr>
              <w:tab/>
            </w:r>
            <w:r w:rsidRPr="00AC7D03">
              <w:rPr>
                <w:rStyle w:val="Hipervnculo"/>
                <w:noProof/>
              </w:rPr>
              <w:t>Obligaciones en materia de comunicación. (Manual del moves III del IDAE, diapositiva 4 y 5)</w:t>
            </w:r>
            <w:r>
              <w:rPr>
                <w:noProof/>
                <w:webHidden/>
              </w:rPr>
              <w:tab/>
            </w:r>
            <w:r>
              <w:rPr>
                <w:noProof/>
                <w:webHidden/>
              </w:rPr>
              <w:fldChar w:fldCharType="begin"/>
            </w:r>
            <w:r>
              <w:rPr>
                <w:noProof/>
                <w:webHidden/>
              </w:rPr>
              <w:instrText xml:space="preserve"> PAGEREF _Toc128648876 \h </w:instrText>
            </w:r>
            <w:r>
              <w:rPr>
                <w:noProof/>
                <w:webHidden/>
              </w:rPr>
            </w:r>
            <w:r>
              <w:rPr>
                <w:noProof/>
                <w:webHidden/>
              </w:rPr>
              <w:fldChar w:fldCharType="separate"/>
            </w:r>
            <w:r w:rsidR="00FA1B70">
              <w:rPr>
                <w:noProof/>
                <w:webHidden/>
              </w:rPr>
              <w:t>10</w:t>
            </w:r>
            <w:r>
              <w:rPr>
                <w:noProof/>
                <w:webHidden/>
              </w:rPr>
              <w:fldChar w:fldCharType="end"/>
            </w:r>
          </w:hyperlink>
        </w:p>
        <w:p w:rsidR="00063F12" w:rsidRDefault="00063F12">
          <w:pPr>
            <w:pStyle w:val="TDC2"/>
            <w:tabs>
              <w:tab w:val="right" w:leader="dot" w:pos="8494"/>
            </w:tabs>
            <w:rPr>
              <w:rFonts w:eastAsiaTheme="minorEastAsia"/>
              <w:noProof/>
              <w:lang w:eastAsia="es-ES"/>
            </w:rPr>
          </w:pPr>
          <w:hyperlink w:anchor="_Toc128648877" w:history="1">
            <w:r w:rsidRPr="00AC7D03">
              <w:rPr>
                <w:rStyle w:val="Hipervnculo"/>
                <w:noProof/>
              </w:rPr>
              <w:t>VII.1. Obligaciones generales en materia de comunicación</w:t>
            </w:r>
            <w:r>
              <w:rPr>
                <w:noProof/>
                <w:webHidden/>
              </w:rPr>
              <w:tab/>
            </w:r>
            <w:r>
              <w:rPr>
                <w:noProof/>
                <w:webHidden/>
              </w:rPr>
              <w:fldChar w:fldCharType="begin"/>
            </w:r>
            <w:r>
              <w:rPr>
                <w:noProof/>
                <w:webHidden/>
              </w:rPr>
              <w:instrText xml:space="preserve"> PAGEREF _Toc128648877 \h </w:instrText>
            </w:r>
            <w:r>
              <w:rPr>
                <w:noProof/>
                <w:webHidden/>
              </w:rPr>
            </w:r>
            <w:r>
              <w:rPr>
                <w:noProof/>
                <w:webHidden/>
              </w:rPr>
              <w:fldChar w:fldCharType="separate"/>
            </w:r>
            <w:r w:rsidR="00FA1B70">
              <w:rPr>
                <w:noProof/>
                <w:webHidden/>
              </w:rPr>
              <w:t>10</w:t>
            </w:r>
            <w:r>
              <w:rPr>
                <w:noProof/>
                <w:webHidden/>
              </w:rPr>
              <w:fldChar w:fldCharType="end"/>
            </w:r>
          </w:hyperlink>
        </w:p>
        <w:p w:rsidR="00063F12" w:rsidRDefault="00063F12">
          <w:pPr>
            <w:pStyle w:val="TDC1"/>
            <w:tabs>
              <w:tab w:val="left" w:pos="660"/>
              <w:tab w:val="right" w:leader="dot" w:pos="8494"/>
            </w:tabs>
            <w:rPr>
              <w:rFonts w:eastAsiaTheme="minorEastAsia"/>
              <w:noProof/>
              <w:lang w:eastAsia="es-ES"/>
            </w:rPr>
          </w:pPr>
          <w:hyperlink w:anchor="_Toc128648878" w:history="1">
            <w:r w:rsidRPr="00AC7D03">
              <w:rPr>
                <w:rStyle w:val="Hipervnculo"/>
                <w:noProof/>
              </w:rPr>
              <w:t>VIII.</w:t>
            </w:r>
            <w:r>
              <w:rPr>
                <w:rFonts w:eastAsiaTheme="minorEastAsia"/>
                <w:noProof/>
                <w:lang w:eastAsia="es-ES"/>
              </w:rPr>
              <w:tab/>
            </w:r>
            <w:r w:rsidRPr="00AC7D03">
              <w:rPr>
                <w:rStyle w:val="Hipervnculo"/>
                <w:noProof/>
              </w:rPr>
              <w:t>Cláusulas a incluir en los pliegos</w:t>
            </w:r>
            <w:r>
              <w:rPr>
                <w:noProof/>
                <w:webHidden/>
              </w:rPr>
              <w:tab/>
            </w:r>
            <w:r>
              <w:rPr>
                <w:noProof/>
                <w:webHidden/>
              </w:rPr>
              <w:fldChar w:fldCharType="begin"/>
            </w:r>
            <w:r>
              <w:rPr>
                <w:noProof/>
                <w:webHidden/>
              </w:rPr>
              <w:instrText xml:space="preserve"> PAGEREF _Toc128648878 \h </w:instrText>
            </w:r>
            <w:r>
              <w:rPr>
                <w:noProof/>
                <w:webHidden/>
              </w:rPr>
            </w:r>
            <w:r>
              <w:rPr>
                <w:noProof/>
                <w:webHidden/>
              </w:rPr>
              <w:fldChar w:fldCharType="separate"/>
            </w:r>
            <w:r w:rsidR="00FA1B70">
              <w:rPr>
                <w:noProof/>
                <w:webHidden/>
              </w:rPr>
              <w:t>11</w:t>
            </w:r>
            <w:r>
              <w:rPr>
                <w:noProof/>
                <w:webHidden/>
              </w:rPr>
              <w:fldChar w:fldCharType="end"/>
            </w:r>
          </w:hyperlink>
        </w:p>
        <w:p w:rsidR="00063F12" w:rsidRDefault="00063F12">
          <w:pPr>
            <w:pStyle w:val="TDC2"/>
            <w:tabs>
              <w:tab w:val="right" w:leader="dot" w:pos="8494"/>
            </w:tabs>
            <w:rPr>
              <w:rFonts w:eastAsiaTheme="minorEastAsia"/>
              <w:noProof/>
              <w:lang w:eastAsia="es-ES"/>
            </w:rPr>
          </w:pPr>
          <w:hyperlink w:anchor="_Toc128648879" w:history="1">
            <w:r w:rsidRPr="00AC7D03">
              <w:rPr>
                <w:rStyle w:val="Hipervnculo"/>
                <w:noProof/>
              </w:rPr>
              <w:t>VIII. 1. Puntos de recarga</w:t>
            </w:r>
            <w:r>
              <w:rPr>
                <w:noProof/>
                <w:webHidden/>
              </w:rPr>
              <w:tab/>
            </w:r>
            <w:r>
              <w:rPr>
                <w:noProof/>
                <w:webHidden/>
              </w:rPr>
              <w:fldChar w:fldCharType="begin"/>
            </w:r>
            <w:r>
              <w:rPr>
                <w:noProof/>
                <w:webHidden/>
              </w:rPr>
              <w:instrText xml:space="preserve"> PAGEREF _Toc128648879 \h </w:instrText>
            </w:r>
            <w:r>
              <w:rPr>
                <w:noProof/>
                <w:webHidden/>
              </w:rPr>
            </w:r>
            <w:r>
              <w:rPr>
                <w:noProof/>
                <w:webHidden/>
              </w:rPr>
              <w:fldChar w:fldCharType="separate"/>
            </w:r>
            <w:r w:rsidR="00FA1B70">
              <w:rPr>
                <w:noProof/>
                <w:webHidden/>
              </w:rPr>
              <w:t>11</w:t>
            </w:r>
            <w:r>
              <w:rPr>
                <w:noProof/>
                <w:webHidden/>
              </w:rPr>
              <w:fldChar w:fldCharType="end"/>
            </w:r>
          </w:hyperlink>
        </w:p>
        <w:p w:rsidR="00063F12" w:rsidRDefault="00063F12">
          <w:pPr>
            <w:pStyle w:val="TDC2"/>
            <w:tabs>
              <w:tab w:val="right" w:leader="dot" w:pos="8494"/>
            </w:tabs>
            <w:rPr>
              <w:rFonts w:eastAsiaTheme="minorEastAsia"/>
              <w:noProof/>
              <w:lang w:eastAsia="es-ES"/>
            </w:rPr>
          </w:pPr>
          <w:hyperlink w:anchor="_Toc128648880" w:history="1">
            <w:r w:rsidRPr="00AC7D03">
              <w:rPr>
                <w:rStyle w:val="Hipervnculo"/>
                <w:noProof/>
              </w:rPr>
              <w:t>VIII. 2. Vehículos eléctricos</w:t>
            </w:r>
            <w:r>
              <w:rPr>
                <w:noProof/>
                <w:webHidden/>
              </w:rPr>
              <w:tab/>
            </w:r>
            <w:r>
              <w:rPr>
                <w:noProof/>
                <w:webHidden/>
              </w:rPr>
              <w:fldChar w:fldCharType="begin"/>
            </w:r>
            <w:r>
              <w:rPr>
                <w:noProof/>
                <w:webHidden/>
              </w:rPr>
              <w:instrText xml:space="preserve"> PAGEREF _Toc128648880 \h </w:instrText>
            </w:r>
            <w:r>
              <w:rPr>
                <w:noProof/>
                <w:webHidden/>
              </w:rPr>
            </w:r>
            <w:r>
              <w:rPr>
                <w:noProof/>
                <w:webHidden/>
              </w:rPr>
              <w:fldChar w:fldCharType="separate"/>
            </w:r>
            <w:r w:rsidR="00FA1B70">
              <w:rPr>
                <w:noProof/>
                <w:webHidden/>
              </w:rPr>
              <w:t>12</w:t>
            </w:r>
            <w:r>
              <w:rPr>
                <w:noProof/>
                <w:webHidden/>
              </w:rPr>
              <w:fldChar w:fldCharType="end"/>
            </w:r>
          </w:hyperlink>
        </w:p>
        <w:p w:rsidR="00063F12" w:rsidRDefault="00063F12">
          <w:pPr>
            <w:pStyle w:val="TDC1"/>
            <w:tabs>
              <w:tab w:val="right" w:leader="dot" w:pos="8494"/>
            </w:tabs>
            <w:rPr>
              <w:rFonts w:eastAsiaTheme="minorEastAsia"/>
              <w:noProof/>
              <w:lang w:eastAsia="es-ES"/>
            </w:rPr>
          </w:pPr>
          <w:hyperlink w:anchor="_Toc128648881" w:history="1">
            <w:r w:rsidRPr="00AC7D03">
              <w:rPr>
                <w:rStyle w:val="Hipervnculo"/>
                <w:noProof/>
              </w:rPr>
              <w:t>Anexo I: Modelo de autoevaluación del DNSH para operaciones de compra de vehículos eléctricos.</w:t>
            </w:r>
            <w:r>
              <w:rPr>
                <w:noProof/>
                <w:webHidden/>
              </w:rPr>
              <w:tab/>
            </w:r>
            <w:r>
              <w:rPr>
                <w:noProof/>
                <w:webHidden/>
              </w:rPr>
              <w:fldChar w:fldCharType="begin"/>
            </w:r>
            <w:r>
              <w:rPr>
                <w:noProof/>
                <w:webHidden/>
              </w:rPr>
              <w:instrText xml:space="preserve"> PAGEREF _Toc128648881 \h </w:instrText>
            </w:r>
            <w:r>
              <w:rPr>
                <w:noProof/>
                <w:webHidden/>
              </w:rPr>
            </w:r>
            <w:r>
              <w:rPr>
                <w:noProof/>
                <w:webHidden/>
              </w:rPr>
              <w:fldChar w:fldCharType="separate"/>
            </w:r>
            <w:r w:rsidR="00FA1B70">
              <w:rPr>
                <w:noProof/>
                <w:webHidden/>
              </w:rPr>
              <w:t>13</w:t>
            </w:r>
            <w:r>
              <w:rPr>
                <w:noProof/>
                <w:webHidden/>
              </w:rPr>
              <w:fldChar w:fldCharType="end"/>
            </w:r>
          </w:hyperlink>
        </w:p>
        <w:p w:rsidR="00063F12" w:rsidRDefault="00063F12">
          <w:pPr>
            <w:pStyle w:val="TDC1"/>
            <w:tabs>
              <w:tab w:val="right" w:leader="dot" w:pos="8494"/>
            </w:tabs>
            <w:rPr>
              <w:rFonts w:eastAsiaTheme="minorEastAsia"/>
              <w:noProof/>
              <w:lang w:eastAsia="es-ES"/>
            </w:rPr>
          </w:pPr>
          <w:hyperlink w:anchor="_Toc128648882" w:history="1">
            <w:r w:rsidRPr="00AC7D03">
              <w:rPr>
                <w:rStyle w:val="Hipervnculo"/>
                <w:noProof/>
              </w:rPr>
              <w:t>Anexo II: Modelo de autoevaluación del DNSH para operaciones de instalación de puntos de recarga.</w:t>
            </w:r>
            <w:r>
              <w:rPr>
                <w:noProof/>
                <w:webHidden/>
              </w:rPr>
              <w:tab/>
            </w:r>
            <w:r>
              <w:rPr>
                <w:noProof/>
                <w:webHidden/>
              </w:rPr>
              <w:fldChar w:fldCharType="begin"/>
            </w:r>
            <w:r>
              <w:rPr>
                <w:noProof/>
                <w:webHidden/>
              </w:rPr>
              <w:instrText xml:space="preserve"> PAGEREF _Toc128648882 \h </w:instrText>
            </w:r>
            <w:r>
              <w:rPr>
                <w:noProof/>
                <w:webHidden/>
              </w:rPr>
            </w:r>
            <w:r>
              <w:rPr>
                <w:noProof/>
                <w:webHidden/>
              </w:rPr>
              <w:fldChar w:fldCharType="separate"/>
            </w:r>
            <w:r w:rsidR="00FA1B70">
              <w:rPr>
                <w:noProof/>
                <w:webHidden/>
              </w:rPr>
              <w:t>17</w:t>
            </w:r>
            <w:r>
              <w:rPr>
                <w:noProof/>
                <w:webHidden/>
              </w:rPr>
              <w:fldChar w:fldCharType="end"/>
            </w:r>
          </w:hyperlink>
        </w:p>
        <w:p w:rsidR="00063F12" w:rsidRDefault="00063F12">
          <w:pPr>
            <w:pStyle w:val="TDC1"/>
            <w:tabs>
              <w:tab w:val="right" w:leader="dot" w:pos="8494"/>
            </w:tabs>
            <w:rPr>
              <w:rFonts w:eastAsiaTheme="minorEastAsia"/>
              <w:noProof/>
              <w:lang w:eastAsia="es-ES"/>
            </w:rPr>
          </w:pPr>
          <w:hyperlink w:anchor="_Toc128648883" w:history="1">
            <w:r w:rsidRPr="00AC7D03">
              <w:rPr>
                <w:rStyle w:val="Hipervnculo"/>
                <w:noProof/>
              </w:rPr>
              <w:t>Anexo III: Modelo de declaración de ausencia de conflicto de interés de la Orden HFP/55/2023.</w:t>
            </w:r>
            <w:r>
              <w:rPr>
                <w:noProof/>
                <w:webHidden/>
              </w:rPr>
              <w:tab/>
            </w:r>
            <w:r>
              <w:rPr>
                <w:noProof/>
                <w:webHidden/>
              </w:rPr>
              <w:fldChar w:fldCharType="begin"/>
            </w:r>
            <w:r>
              <w:rPr>
                <w:noProof/>
                <w:webHidden/>
              </w:rPr>
              <w:instrText xml:space="preserve"> PAGEREF _Toc128648883 \h </w:instrText>
            </w:r>
            <w:r>
              <w:rPr>
                <w:noProof/>
                <w:webHidden/>
              </w:rPr>
            </w:r>
            <w:r>
              <w:rPr>
                <w:noProof/>
                <w:webHidden/>
              </w:rPr>
              <w:fldChar w:fldCharType="separate"/>
            </w:r>
            <w:r w:rsidR="00FA1B70">
              <w:rPr>
                <w:noProof/>
                <w:webHidden/>
              </w:rPr>
              <w:t>22</w:t>
            </w:r>
            <w:r>
              <w:rPr>
                <w:noProof/>
                <w:webHidden/>
              </w:rPr>
              <w:fldChar w:fldCharType="end"/>
            </w:r>
          </w:hyperlink>
        </w:p>
        <w:p w:rsidR="00063F12" w:rsidRDefault="00063F12">
          <w:pPr>
            <w:pStyle w:val="TDC2"/>
            <w:tabs>
              <w:tab w:val="left" w:pos="660"/>
              <w:tab w:val="right" w:leader="dot" w:pos="8494"/>
            </w:tabs>
            <w:rPr>
              <w:rFonts w:eastAsiaTheme="minorEastAsia"/>
              <w:noProof/>
              <w:lang w:eastAsia="es-ES"/>
            </w:rPr>
          </w:pPr>
          <w:hyperlink w:anchor="_Toc128648884" w:history="1">
            <w:r w:rsidRPr="00AC7D03">
              <w:rPr>
                <w:rStyle w:val="Hipervnculo"/>
                <w:noProof/>
              </w:rPr>
              <w:t>A.</w:t>
            </w:r>
            <w:r>
              <w:rPr>
                <w:rFonts w:eastAsiaTheme="minorEastAsia"/>
                <w:noProof/>
                <w:lang w:eastAsia="es-ES"/>
              </w:rPr>
              <w:tab/>
            </w:r>
            <w:r w:rsidRPr="00AC7D03">
              <w:rPr>
                <w:rStyle w:val="Hipervnculo"/>
                <w:i/>
                <w:noProof/>
              </w:rPr>
              <w:t>Modelo de declaración de ausencia de conflicto de intereses (DACI). Empleados públicos</w:t>
            </w:r>
            <w:r>
              <w:rPr>
                <w:noProof/>
                <w:webHidden/>
              </w:rPr>
              <w:tab/>
            </w:r>
            <w:r>
              <w:rPr>
                <w:noProof/>
                <w:webHidden/>
              </w:rPr>
              <w:fldChar w:fldCharType="begin"/>
            </w:r>
            <w:r>
              <w:rPr>
                <w:noProof/>
                <w:webHidden/>
              </w:rPr>
              <w:instrText xml:space="preserve"> PAGEREF _Toc128648884 \h </w:instrText>
            </w:r>
            <w:r>
              <w:rPr>
                <w:noProof/>
                <w:webHidden/>
              </w:rPr>
            </w:r>
            <w:r>
              <w:rPr>
                <w:noProof/>
                <w:webHidden/>
              </w:rPr>
              <w:fldChar w:fldCharType="separate"/>
            </w:r>
            <w:r w:rsidR="00FA1B70">
              <w:rPr>
                <w:noProof/>
                <w:webHidden/>
              </w:rPr>
              <w:t>22</w:t>
            </w:r>
            <w:r>
              <w:rPr>
                <w:noProof/>
                <w:webHidden/>
              </w:rPr>
              <w:fldChar w:fldCharType="end"/>
            </w:r>
          </w:hyperlink>
        </w:p>
        <w:p w:rsidR="00063F12" w:rsidRDefault="00063F12">
          <w:pPr>
            <w:pStyle w:val="TDC2"/>
            <w:tabs>
              <w:tab w:val="left" w:pos="660"/>
              <w:tab w:val="right" w:leader="dot" w:pos="8494"/>
            </w:tabs>
            <w:rPr>
              <w:rFonts w:eastAsiaTheme="minorEastAsia"/>
              <w:noProof/>
              <w:lang w:eastAsia="es-ES"/>
            </w:rPr>
          </w:pPr>
          <w:hyperlink w:anchor="_Toc128648885" w:history="1">
            <w:r w:rsidRPr="00AC7D03">
              <w:rPr>
                <w:rStyle w:val="Hipervnculo"/>
                <w:i/>
                <w:noProof/>
              </w:rPr>
              <w:t>B.</w:t>
            </w:r>
            <w:r>
              <w:rPr>
                <w:rFonts w:eastAsiaTheme="minorEastAsia"/>
                <w:noProof/>
                <w:lang w:eastAsia="es-ES"/>
              </w:rPr>
              <w:tab/>
            </w:r>
            <w:r w:rsidRPr="00AC7D03">
              <w:rPr>
                <w:rStyle w:val="Hipervnculo"/>
                <w:i/>
                <w:noProof/>
              </w:rPr>
              <w:t>Modelo de declaración de ausencia de conflicto de intereses (DACI). Externa</w:t>
            </w:r>
            <w:r>
              <w:rPr>
                <w:noProof/>
                <w:webHidden/>
              </w:rPr>
              <w:tab/>
            </w:r>
            <w:r>
              <w:rPr>
                <w:noProof/>
                <w:webHidden/>
              </w:rPr>
              <w:fldChar w:fldCharType="begin"/>
            </w:r>
            <w:r>
              <w:rPr>
                <w:noProof/>
                <w:webHidden/>
              </w:rPr>
              <w:instrText xml:space="preserve"> PAGEREF _Toc128648885 \h </w:instrText>
            </w:r>
            <w:r>
              <w:rPr>
                <w:noProof/>
                <w:webHidden/>
              </w:rPr>
            </w:r>
            <w:r>
              <w:rPr>
                <w:noProof/>
                <w:webHidden/>
              </w:rPr>
              <w:fldChar w:fldCharType="separate"/>
            </w:r>
            <w:r w:rsidR="00FA1B70">
              <w:rPr>
                <w:noProof/>
                <w:webHidden/>
              </w:rPr>
              <w:t>25</w:t>
            </w:r>
            <w:r>
              <w:rPr>
                <w:noProof/>
                <w:webHidden/>
              </w:rPr>
              <w:fldChar w:fldCharType="end"/>
            </w:r>
          </w:hyperlink>
        </w:p>
        <w:p w:rsidR="00A37F85" w:rsidRPr="00016A84" w:rsidRDefault="00016A84" w:rsidP="00016A84">
          <w:r>
            <w:rPr>
              <w:b/>
              <w:bCs/>
            </w:rPr>
            <w:fldChar w:fldCharType="end"/>
          </w:r>
        </w:p>
      </w:sdtContent>
    </w:sdt>
    <w:p w:rsidR="00AB0A36" w:rsidRDefault="00AB0A36" w:rsidP="00A37F85">
      <w:pPr>
        <w:pStyle w:val="Ttulo1"/>
        <w:numPr>
          <w:ilvl w:val="0"/>
          <w:numId w:val="22"/>
        </w:numPr>
      </w:pPr>
      <w:bookmarkStart w:id="1" w:name="_Toc128648867"/>
      <w:r w:rsidRPr="006C3A95">
        <w:lastRenderedPageBreak/>
        <w:t>Introducción</w:t>
      </w:r>
      <w:bookmarkEnd w:id="1"/>
    </w:p>
    <w:p w:rsidR="00A37F85" w:rsidRPr="00A37F85" w:rsidRDefault="00A37F85" w:rsidP="00A37F85"/>
    <w:p w:rsidR="00EA17ED" w:rsidRPr="006C3A95" w:rsidRDefault="00AB0A36" w:rsidP="00EA17ED">
      <w:pPr>
        <w:shd w:val="clear" w:color="auto" w:fill="FFFFFF" w:themeFill="background1"/>
        <w:rPr>
          <w:rFonts w:ascii="Riojana" w:hAnsi="Riojana"/>
          <w:color w:val="000000" w:themeColor="text1"/>
        </w:rPr>
      </w:pPr>
      <w:r w:rsidRPr="006C3A95">
        <w:rPr>
          <w:rFonts w:ascii="Riojana" w:hAnsi="Riojana"/>
          <w:color w:val="000000" w:themeColor="text1"/>
        </w:rPr>
        <w:t xml:space="preserve">El Plan </w:t>
      </w:r>
      <w:proofErr w:type="spellStart"/>
      <w:r w:rsidRPr="006C3A95">
        <w:rPr>
          <w:rFonts w:ascii="Riojana" w:hAnsi="Riojana"/>
          <w:color w:val="000000" w:themeColor="text1"/>
        </w:rPr>
        <w:t>Moves</w:t>
      </w:r>
      <w:proofErr w:type="spellEnd"/>
      <w:r w:rsidRPr="006C3A95">
        <w:rPr>
          <w:rFonts w:ascii="Riojana" w:hAnsi="Riojana"/>
          <w:color w:val="000000" w:themeColor="text1"/>
        </w:rPr>
        <w:t xml:space="preserve"> III fi</w:t>
      </w:r>
      <w:r w:rsidR="00B93A4C" w:rsidRPr="006C3A95">
        <w:rPr>
          <w:rFonts w:ascii="Riojana" w:hAnsi="Riojana"/>
          <w:color w:val="000000" w:themeColor="text1"/>
        </w:rPr>
        <w:t>nancia dos tipos de oper</w:t>
      </w:r>
      <w:r w:rsidR="00EA17ED" w:rsidRPr="006C3A95">
        <w:rPr>
          <w:rFonts w:ascii="Riojana" w:hAnsi="Riojana"/>
          <w:color w:val="000000" w:themeColor="text1"/>
        </w:rPr>
        <w:t xml:space="preserve">aciones: </w:t>
      </w:r>
    </w:p>
    <w:p w:rsidR="00AB0A36" w:rsidRPr="006C3A95" w:rsidRDefault="00EA17ED" w:rsidP="00EA17ED">
      <w:pPr>
        <w:pStyle w:val="Prrafodelista"/>
        <w:numPr>
          <w:ilvl w:val="0"/>
          <w:numId w:val="20"/>
        </w:numPr>
        <w:shd w:val="clear" w:color="auto" w:fill="FFFFFF" w:themeFill="background1"/>
        <w:rPr>
          <w:rFonts w:ascii="Riojana" w:hAnsi="Riojana"/>
          <w:b/>
          <w:color w:val="000000" w:themeColor="text1"/>
        </w:rPr>
      </w:pPr>
      <w:r w:rsidRPr="006C3A95">
        <w:rPr>
          <w:rFonts w:ascii="Riojana" w:hAnsi="Riojana"/>
          <w:color w:val="000000" w:themeColor="text1"/>
          <w:shd w:val="clear" w:color="auto" w:fill="FFFFFF"/>
        </w:rPr>
        <w:t>L</w:t>
      </w:r>
      <w:r w:rsidR="00AB0A36" w:rsidRPr="006C3A95">
        <w:rPr>
          <w:rFonts w:ascii="Riojana" w:hAnsi="Riojana"/>
          <w:color w:val="000000" w:themeColor="text1"/>
          <w:shd w:val="clear" w:color="auto" w:fill="FFFFFF"/>
        </w:rPr>
        <w:t>a adquisición de vehículos eléctricos</w:t>
      </w:r>
    </w:p>
    <w:p w:rsidR="00AB0A36" w:rsidRPr="006C3A95" w:rsidRDefault="00AB0A36" w:rsidP="00AB0A36">
      <w:pPr>
        <w:pStyle w:val="Prrafodelista"/>
        <w:numPr>
          <w:ilvl w:val="0"/>
          <w:numId w:val="20"/>
        </w:numPr>
        <w:shd w:val="clear" w:color="auto" w:fill="FFFFFF" w:themeFill="background1"/>
        <w:rPr>
          <w:rFonts w:ascii="Riojana" w:hAnsi="Riojana"/>
          <w:b/>
          <w:color w:val="000000" w:themeColor="text1"/>
        </w:rPr>
      </w:pPr>
      <w:r w:rsidRPr="006C3A95">
        <w:rPr>
          <w:rFonts w:ascii="Riojana" w:hAnsi="Riojana"/>
          <w:color w:val="000000" w:themeColor="text1"/>
          <w:shd w:val="clear" w:color="auto" w:fill="FFFFFF"/>
        </w:rPr>
        <w:t>El despliegue de infraestructura de recarga</w:t>
      </w:r>
    </w:p>
    <w:p w:rsidR="00EA17ED" w:rsidRPr="006C3A95" w:rsidRDefault="00EA17ED" w:rsidP="009B3FCF">
      <w:pPr>
        <w:shd w:val="clear" w:color="auto" w:fill="FFFFFF" w:themeFill="background1"/>
        <w:jc w:val="both"/>
        <w:rPr>
          <w:rFonts w:ascii="Riojana" w:hAnsi="Riojana"/>
          <w:i/>
          <w:color w:val="000000" w:themeColor="text1"/>
        </w:rPr>
      </w:pPr>
      <w:r w:rsidRPr="00A162DC">
        <w:rPr>
          <w:rFonts w:ascii="Riojana" w:hAnsi="Riojana"/>
          <w:color w:val="000000" w:themeColor="text1"/>
        </w:rPr>
        <w:t xml:space="preserve">Ambas se encuadran en el </w:t>
      </w:r>
      <w:r w:rsidRPr="00A162DC">
        <w:rPr>
          <w:rFonts w:ascii="Riojana" w:hAnsi="Riojana"/>
          <w:b/>
          <w:color w:val="000000" w:themeColor="text1"/>
        </w:rPr>
        <w:t>Componente 1, Inversión 2</w:t>
      </w:r>
      <w:r w:rsidRPr="00A162DC">
        <w:rPr>
          <w:rFonts w:ascii="Riojana" w:hAnsi="Riojana"/>
          <w:color w:val="000000" w:themeColor="text1"/>
        </w:rPr>
        <w:t xml:space="preserve"> </w:t>
      </w:r>
      <w:r w:rsidRPr="00A162DC">
        <w:rPr>
          <w:rFonts w:ascii="Riojana" w:hAnsi="Riojana"/>
          <w:i/>
          <w:color w:val="000000" w:themeColor="text1"/>
        </w:rPr>
        <w:t xml:space="preserve">Plan de incentivos a la instalación de puntos de recarga, a la adquisición de vehículos eléctricos y de pila de combustible y a la innovación en </w:t>
      </w:r>
      <w:proofErr w:type="spellStart"/>
      <w:r w:rsidRPr="00A162DC">
        <w:rPr>
          <w:rFonts w:ascii="Riojana" w:hAnsi="Riojana"/>
          <w:i/>
          <w:color w:val="000000" w:themeColor="text1"/>
        </w:rPr>
        <w:t>electromovilidad</w:t>
      </w:r>
      <w:proofErr w:type="spellEnd"/>
      <w:r w:rsidRPr="00A162DC">
        <w:rPr>
          <w:rFonts w:ascii="Riojana" w:hAnsi="Riojana"/>
          <w:i/>
          <w:color w:val="000000" w:themeColor="text1"/>
        </w:rPr>
        <w:t xml:space="preserve">, recarga e hidrógeno verde. </w:t>
      </w:r>
      <w:r w:rsidRPr="00A162DC">
        <w:rPr>
          <w:rFonts w:ascii="Riojana" w:hAnsi="Riojana"/>
          <w:color w:val="000000" w:themeColor="text1"/>
        </w:rPr>
        <w:t>Esta identificación del componente y la inversión que le corresponde a las actuaciones financiables debe aparecer en los pliegos.</w:t>
      </w:r>
      <w:r w:rsidRPr="006C3A95">
        <w:rPr>
          <w:rFonts w:ascii="Riojana" w:hAnsi="Riojana"/>
          <w:color w:val="000000" w:themeColor="text1"/>
        </w:rPr>
        <w:t xml:space="preserve"> </w:t>
      </w:r>
    </w:p>
    <w:p w:rsidR="00AB0A36" w:rsidRPr="006C3A95" w:rsidRDefault="00AB0A36" w:rsidP="00AB0A36">
      <w:pPr>
        <w:shd w:val="clear" w:color="auto" w:fill="FFFFFF" w:themeFill="background1"/>
        <w:jc w:val="both"/>
        <w:rPr>
          <w:rFonts w:ascii="Riojana" w:hAnsi="Riojana"/>
          <w:color w:val="000000" w:themeColor="text1"/>
        </w:rPr>
      </w:pPr>
      <w:r w:rsidRPr="006C3A95">
        <w:rPr>
          <w:rFonts w:ascii="Riojana" w:hAnsi="Riojana"/>
          <w:color w:val="000000" w:themeColor="text1"/>
        </w:rPr>
        <w:t>El Gobierno de La Rioja gestiona las ayudas reguladas en el Real Decreto 266/2021, de 13 de abril, por el que se aprueba la concesión directa de ayudas a las comunidades autónomas y a las ciudades de Ceuta y Melilla para la ejecución de programas de incentivos ligados a la movilidad eléctrica (MOVES III) en el marco del Plan de Recuperación, Transformación y Resiliencia Europeo.</w:t>
      </w:r>
    </w:p>
    <w:p w:rsidR="00AB0A36" w:rsidRPr="006C3A95" w:rsidRDefault="00AB0A36" w:rsidP="00AB0A36">
      <w:pPr>
        <w:shd w:val="clear" w:color="auto" w:fill="FFFFFF" w:themeFill="background1"/>
        <w:jc w:val="both"/>
        <w:rPr>
          <w:rFonts w:ascii="Riojana" w:hAnsi="Riojana"/>
          <w:color w:val="000000" w:themeColor="text1"/>
        </w:rPr>
      </w:pPr>
      <w:r w:rsidRPr="006C3A95">
        <w:rPr>
          <w:rFonts w:ascii="Riojana" w:hAnsi="Riojana"/>
          <w:color w:val="000000" w:themeColor="text1"/>
        </w:rPr>
        <w:t xml:space="preserve">La gestión se produce, como norma general, a través de subvenciones en que los destinatarios últimos son entidades (públicas o privadas) con personalidad jurídica diferenciada al Gobierno de La Rioja. Si bien, el Gobierno de La Rioja se ha reservado cierta cantidad para ejecutar inversiones directas. </w:t>
      </w:r>
    </w:p>
    <w:p w:rsidR="00AB0A36" w:rsidRPr="006C3A95" w:rsidRDefault="00AB0A36" w:rsidP="00AB0A36">
      <w:pPr>
        <w:shd w:val="clear" w:color="auto" w:fill="FFFFFF" w:themeFill="background1"/>
        <w:jc w:val="both"/>
        <w:rPr>
          <w:rFonts w:ascii="Riojana" w:hAnsi="Riojana"/>
          <w:color w:val="000000" w:themeColor="text1"/>
        </w:rPr>
      </w:pPr>
      <w:r w:rsidRPr="006C3A95">
        <w:rPr>
          <w:rFonts w:ascii="Riojana" w:hAnsi="Riojana"/>
          <w:color w:val="000000" w:themeColor="text1"/>
        </w:rPr>
        <w:t xml:space="preserve">Este documento pretende aclarar cuestiones a incluir en los pliegos de cláusulas administrativas particulares de operaciones de inversión directa financiadas por el Plan </w:t>
      </w:r>
      <w:proofErr w:type="spellStart"/>
      <w:r w:rsidRPr="006C3A95">
        <w:rPr>
          <w:rFonts w:ascii="Riojana" w:hAnsi="Riojana"/>
          <w:color w:val="000000" w:themeColor="text1"/>
        </w:rPr>
        <w:t>Moves</w:t>
      </w:r>
      <w:proofErr w:type="spellEnd"/>
      <w:r w:rsidRPr="006C3A95">
        <w:rPr>
          <w:rFonts w:ascii="Riojana" w:hAnsi="Riojana"/>
          <w:color w:val="000000" w:themeColor="text1"/>
        </w:rPr>
        <w:t xml:space="preserve"> III.</w:t>
      </w:r>
    </w:p>
    <w:p w:rsidR="00AB0A36" w:rsidRPr="006C3A95" w:rsidRDefault="00AB0A36" w:rsidP="00AB0A36">
      <w:pPr>
        <w:shd w:val="clear" w:color="auto" w:fill="FFFFFF" w:themeFill="background1"/>
        <w:jc w:val="both"/>
        <w:rPr>
          <w:rFonts w:ascii="Riojana" w:hAnsi="Riojana"/>
          <w:color w:val="000000" w:themeColor="text1"/>
        </w:rPr>
      </w:pPr>
      <w:r w:rsidRPr="006C3A95">
        <w:rPr>
          <w:rFonts w:ascii="Riojana" w:hAnsi="Riojana"/>
          <w:color w:val="000000" w:themeColor="text1"/>
        </w:rPr>
        <w:t>En cuanto las cuestiones a incluir en los pliegos de prescripciones técnicas para que las operaciones sean financiables habrá que estar a lo dispuesto en el Real Decreto 266/2021, de 13 de abril.</w:t>
      </w:r>
    </w:p>
    <w:p w:rsidR="000A2E2F" w:rsidRPr="006C3A95" w:rsidRDefault="000A2E2F" w:rsidP="000A2E2F">
      <w:pPr>
        <w:shd w:val="clear" w:color="auto" w:fill="FFFFFF" w:themeFill="background1"/>
        <w:jc w:val="both"/>
        <w:rPr>
          <w:rFonts w:ascii="Riojana" w:hAnsi="Riojana"/>
          <w:color w:val="000000" w:themeColor="text1"/>
        </w:rPr>
      </w:pPr>
      <w:r w:rsidRPr="006C3A95">
        <w:rPr>
          <w:rFonts w:ascii="Riojana" w:hAnsi="Riojana"/>
          <w:color w:val="000000" w:themeColor="text1"/>
        </w:rPr>
        <w:t xml:space="preserve">Se incluyen cuestiones a incluir para cumplir con determinados principios de gestión del PRTR, distinguiendo dos tipologías de operación: </w:t>
      </w:r>
    </w:p>
    <w:p w:rsidR="000A2E2F" w:rsidRPr="006C3A95" w:rsidRDefault="000A2E2F" w:rsidP="000A2E2F">
      <w:pPr>
        <w:pStyle w:val="Prrafodelista"/>
        <w:numPr>
          <w:ilvl w:val="0"/>
          <w:numId w:val="20"/>
        </w:numPr>
        <w:shd w:val="clear" w:color="auto" w:fill="FFFFFF" w:themeFill="background1"/>
        <w:rPr>
          <w:rFonts w:ascii="Riojana" w:hAnsi="Riojana"/>
          <w:b/>
          <w:color w:val="000000" w:themeColor="text1"/>
        </w:rPr>
      </w:pPr>
      <w:r w:rsidRPr="006C3A95">
        <w:rPr>
          <w:rFonts w:ascii="Riojana" w:hAnsi="Riojana"/>
          <w:color w:val="000000" w:themeColor="text1"/>
          <w:shd w:val="clear" w:color="auto" w:fill="FFFFFF"/>
        </w:rPr>
        <w:t>El despliegue de infraestructura de recarga</w:t>
      </w:r>
    </w:p>
    <w:p w:rsidR="000A2E2F" w:rsidRPr="006C3A95" w:rsidRDefault="00EA17ED" w:rsidP="000A2E2F">
      <w:pPr>
        <w:pStyle w:val="Prrafodelista"/>
        <w:numPr>
          <w:ilvl w:val="0"/>
          <w:numId w:val="20"/>
        </w:numPr>
        <w:shd w:val="clear" w:color="auto" w:fill="FFFFFF" w:themeFill="background1"/>
        <w:rPr>
          <w:rFonts w:ascii="Riojana" w:hAnsi="Riojana"/>
          <w:b/>
          <w:color w:val="000000" w:themeColor="text1"/>
        </w:rPr>
      </w:pPr>
      <w:r w:rsidRPr="006C3A95">
        <w:rPr>
          <w:rFonts w:ascii="Riojana" w:hAnsi="Riojana"/>
          <w:color w:val="000000" w:themeColor="text1"/>
          <w:shd w:val="clear" w:color="auto" w:fill="FFFFFF"/>
        </w:rPr>
        <w:t>L</w:t>
      </w:r>
      <w:r w:rsidR="000A2E2F" w:rsidRPr="006C3A95">
        <w:rPr>
          <w:rFonts w:ascii="Riojana" w:hAnsi="Riojana"/>
          <w:color w:val="000000" w:themeColor="text1"/>
          <w:shd w:val="clear" w:color="auto" w:fill="FFFFFF"/>
        </w:rPr>
        <w:t>a adquisición de vehículos eléctricos</w:t>
      </w:r>
    </w:p>
    <w:p w:rsidR="000A2E2F" w:rsidRPr="006C3A95" w:rsidRDefault="000A2E2F" w:rsidP="00AB0A36">
      <w:pPr>
        <w:shd w:val="clear" w:color="auto" w:fill="FFFFFF" w:themeFill="background1"/>
        <w:jc w:val="both"/>
        <w:rPr>
          <w:rFonts w:ascii="Riojana" w:hAnsi="Riojana"/>
          <w:color w:val="000000" w:themeColor="text1"/>
        </w:rPr>
      </w:pPr>
    </w:p>
    <w:p w:rsidR="00AB0A36" w:rsidRDefault="00AB0A36" w:rsidP="00A37F85">
      <w:pPr>
        <w:pStyle w:val="Ttulo1"/>
        <w:numPr>
          <w:ilvl w:val="0"/>
          <w:numId w:val="22"/>
        </w:numPr>
      </w:pPr>
      <w:bookmarkStart w:id="2" w:name="_Toc128648868"/>
      <w:r w:rsidRPr="006C3A95">
        <w:lastRenderedPageBreak/>
        <w:t>Etiquetado verde</w:t>
      </w:r>
      <w:bookmarkEnd w:id="2"/>
    </w:p>
    <w:p w:rsidR="00D94835" w:rsidRPr="00D94835" w:rsidRDefault="00D94835" w:rsidP="00D94835"/>
    <w:p w:rsidR="00A162DC" w:rsidRPr="00A162DC" w:rsidRDefault="00B93A4C" w:rsidP="009B3FCF">
      <w:pPr>
        <w:shd w:val="clear" w:color="auto" w:fill="FFFFFF" w:themeFill="background1"/>
        <w:jc w:val="both"/>
        <w:rPr>
          <w:rFonts w:ascii="Riojana" w:hAnsi="Riojana" w:cs="Arial"/>
          <w:color w:val="000000" w:themeColor="text1"/>
        </w:rPr>
      </w:pPr>
      <w:r w:rsidRPr="00A162DC">
        <w:rPr>
          <w:rFonts w:ascii="Riojana" w:hAnsi="Riojana" w:cs="Arial"/>
          <w:color w:val="000000" w:themeColor="text1"/>
        </w:rPr>
        <w:t xml:space="preserve">Respecto al </w:t>
      </w:r>
      <w:r w:rsidRPr="00A162DC">
        <w:rPr>
          <w:rFonts w:ascii="Riojana" w:hAnsi="Riojana" w:cs="Arial"/>
          <w:b/>
          <w:color w:val="000000" w:themeColor="text1"/>
        </w:rPr>
        <w:t>etiquetado verde</w:t>
      </w:r>
      <w:r w:rsidRPr="00A162DC">
        <w:rPr>
          <w:rFonts w:ascii="Riojana" w:hAnsi="Riojana" w:cs="Arial"/>
          <w:color w:val="000000" w:themeColor="text1"/>
        </w:rPr>
        <w:t xml:space="preserve"> de las dos actuaciones financiables dentro del programa MOVES III (C1.I2), tanto en la </w:t>
      </w:r>
      <w:r w:rsidRPr="00A162DC">
        <w:rPr>
          <w:rFonts w:ascii="Riojana" w:hAnsi="Riojana" w:cs="Arial"/>
          <w:color w:val="000000" w:themeColor="text1"/>
          <w:u w:val="single"/>
        </w:rPr>
        <w:t>INSTALACIÓN DE PUNTOS DE RECARGA</w:t>
      </w:r>
      <w:r w:rsidRPr="00A162DC">
        <w:rPr>
          <w:rFonts w:ascii="Riojana" w:hAnsi="Riojana" w:cs="Arial"/>
          <w:color w:val="000000" w:themeColor="text1"/>
        </w:rPr>
        <w:t xml:space="preserve">, como en la </w:t>
      </w:r>
      <w:r w:rsidRPr="00A162DC">
        <w:rPr>
          <w:rFonts w:ascii="Riojana" w:hAnsi="Riojana" w:cs="Arial"/>
          <w:color w:val="000000" w:themeColor="text1"/>
          <w:u w:val="single"/>
        </w:rPr>
        <w:t>COMPRA DE VEHÍCULOS ELÉCTRICOS</w:t>
      </w:r>
      <w:r w:rsidRPr="00A162DC">
        <w:rPr>
          <w:rFonts w:ascii="Riojana" w:hAnsi="Riojana" w:cs="Arial"/>
          <w:color w:val="000000" w:themeColor="text1"/>
        </w:rPr>
        <w:t xml:space="preserve">; </w:t>
      </w:r>
      <w:r w:rsidR="00EA17ED" w:rsidRPr="00A162DC">
        <w:rPr>
          <w:rFonts w:ascii="Riojana" w:hAnsi="Riojana" w:cs="Arial"/>
          <w:color w:val="000000" w:themeColor="text1"/>
        </w:rPr>
        <w:t xml:space="preserve">y </w:t>
      </w:r>
      <w:r w:rsidRPr="00A162DC">
        <w:rPr>
          <w:rFonts w:ascii="Riojana" w:hAnsi="Riojana" w:cs="Arial"/>
          <w:color w:val="000000" w:themeColor="text1"/>
        </w:rPr>
        <w:t>atendiendo a la guía DNSH del MITECO</w:t>
      </w:r>
      <w:r w:rsidR="00EA17ED" w:rsidRPr="00A162DC">
        <w:rPr>
          <w:rFonts w:ascii="Riojana" w:hAnsi="Riojana" w:cs="Arial"/>
          <w:color w:val="000000" w:themeColor="text1"/>
        </w:rPr>
        <w:t xml:space="preserve">, </w:t>
      </w:r>
      <w:r w:rsidRPr="00A162DC">
        <w:rPr>
          <w:rFonts w:ascii="Riojana" w:hAnsi="Riojana" w:cs="Arial"/>
          <w:color w:val="000000" w:themeColor="text1"/>
        </w:rPr>
        <w:t>estas actuaciones no tienen</w:t>
      </w:r>
      <w:r w:rsidR="00EA17ED" w:rsidRPr="00A162DC">
        <w:rPr>
          <w:rFonts w:ascii="Riojana" w:hAnsi="Riojana" w:cs="Arial"/>
          <w:color w:val="000000" w:themeColor="text1"/>
        </w:rPr>
        <w:t xml:space="preserve"> campo de intervención </w:t>
      </w:r>
      <w:r w:rsidRPr="00A162DC">
        <w:rPr>
          <w:rFonts w:ascii="Riojana" w:hAnsi="Riojana" w:cs="Arial"/>
          <w:color w:val="000000" w:themeColor="text1"/>
        </w:rPr>
        <w:t>pero le</w:t>
      </w:r>
      <w:r w:rsidR="00EA17ED" w:rsidRPr="00A162DC">
        <w:rPr>
          <w:rFonts w:ascii="Riojana" w:hAnsi="Riojana" w:cs="Arial"/>
          <w:color w:val="000000" w:themeColor="text1"/>
        </w:rPr>
        <w:t>s</w:t>
      </w:r>
      <w:r w:rsidRPr="00A162DC">
        <w:rPr>
          <w:rFonts w:ascii="Riojana" w:hAnsi="Riojana" w:cs="Arial"/>
          <w:color w:val="000000" w:themeColor="text1"/>
        </w:rPr>
        <w:t xml:space="preserve"> corresponde una contribución al etiquetado verde del 100%. </w:t>
      </w:r>
    </w:p>
    <w:tbl>
      <w:tblPr>
        <w:tblStyle w:val="Tablaconcuadrcula"/>
        <w:tblW w:w="8504" w:type="dxa"/>
        <w:tblLook w:val="04A0" w:firstRow="1" w:lastRow="0" w:firstColumn="1" w:lastColumn="0" w:noHBand="0" w:noVBand="1"/>
      </w:tblPr>
      <w:tblGrid>
        <w:gridCol w:w="1510"/>
        <w:gridCol w:w="2686"/>
        <w:gridCol w:w="1361"/>
        <w:gridCol w:w="1278"/>
        <w:gridCol w:w="1669"/>
      </w:tblGrid>
      <w:tr w:rsidR="00A37F85" w:rsidRPr="00A37F85" w:rsidTr="00A37F85">
        <w:trPr>
          <w:trHeight w:val="642"/>
        </w:trPr>
        <w:tc>
          <w:tcPr>
            <w:tcW w:w="1564" w:type="dxa"/>
            <w:vMerge w:val="restart"/>
            <w:shd w:val="clear" w:color="auto" w:fill="002060"/>
          </w:tcPr>
          <w:p w:rsidR="00273B9F" w:rsidRPr="00A37F85" w:rsidRDefault="00273B9F" w:rsidP="009B3FCF">
            <w:pPr>
              <w:jc w:val="both"/>
              <w:rPr>
                <w:rFonts w:ascii="Riojana" w:hAnsi="Riojana" w:cs="Arial"/>
                <w:color w:val="FFFFFF" w:themeColor="background1"/>
              </w:rPr>
            </w:pPr>
            <w:r w:rsidRPr="00A37F85">
              <w:rPr>
                <w:rFonts w:ascii="Riojana" w:hAnsi="Riojana" w:cs="Arial"/>
                <w:color w:val="FFFFFF" w:themeColor="background1"/>
              </w:rPr>
              <w:t xml:space="preserve">Identificador UE de la medida o </w:t>
            </w:r>
            <w:proofErr w:type="spellStart"/>
            <w:r w:rsidRPr="00A37F85">
              <w:rPr>
                <w:rFonts w:ascii="Riojana" w:hAnsi="Riojana" w:cs="Arial"/>
                <w:color w:val="FFFFFF" w:themeColor="background1"/>
              </w:rPr>
              <w:t>submedida</w:t>
            </w:r>
            <w:proofErr w:type="spellEnd"/>
          </w:p>
        </w:tc>
        <w:tc>
          <w:tcPr>
            <w:tcW w:w="3032" w:type="dxa"/>
            <w:vMerge w:val="restart"/>
            <w:shd w:val="clear" w:color="auto" w:fill="002060"/>
          </w:tcPr>
          <w:p w:rsidR="00273B9F" w:rsidRPr="00A37F85" w:rsidRDefault="00273B9F" w:rsidP="009B3FCF">
            <w:pPr>
              <w:jc w:val="both"/>
              <w:rPr>
                <w:rFonts w:ascii="Riojana" w:hAnsi="Riojana" w:cs="Arial"/>
                <w:color w:val="FFFFFF" w:themeColor="background1"/>
              </w:rPr>
            </w:pPr>
            <w:r w:rsidRPr="00A37F85">
              <w:rPr>
                <w:rFonts w:ascii="Riojana" w:hAnsi="Riojana" w:cs="Arial"/>
                <w:color w:val="FFFFFF" w:themeColor="background1"/>
              </w:rPr>
              <w:t xml:space="preserve">Nombre de la medida o </w:t>
            </w:r>
            <w:proofErr w:type="spellStart"/>
            <w:r w:rsidRPr="00A37F85">
              <w:rPr>
                <w:rFonts w:ascii="Riojana" w:hAnsi="Riojana" w:cs="Arial"/>
                <w:color w:val="FFFFFF" w:themeColor="background1"/>
              </w:rPr>
              <w:t>submedida</w:t>
            </w:r>
            <w:proofErr w:type="spellEnd"/>
          </w:p>
        </w:tc>
        <w:tc>
          <w:tcPr>
            <w:tcW w:w="3908" w:type="dxa"/>
            <w:gridSpan w:val="3"/>
            <w:tcBorders>
              <w:bottom w:val="single" w:sz="4" w:space="0" w:color="auto"/>
            </w:tcBorders>
            <w:shd w:val="clear" w:color="auto" w:fill="002060"/>
          </w:tcPr>
          <w:p w:rsidR="00273B9F" w:rsidRPr="00A37F85" w:rsidRDefault="00273B9F" w:rsidP="009B3FCF">
            <w:pPr>
              <w:jc w:val="both"/>
              <w:rPr>
                <w:rFonts w:ascii="Riojana" w:hAnsi="Riojana" w:cs="Arial"/>
                <w:color w:val="FFFFFF" w:themeColor="background1"/>
                <w:highlight w:val="yellow"/>
              </w:rPr>
            </w:pPr>
            <w:r w:rsidRPr="00A37F85">
              <w:rPr>
                <w:rFonts w:ascii="Riojana" w:hAnsi="Riojana" w:cs="Arial"/>
                <w:color w:val="FFFFFF" w:themeColor="background1"/>
              </w:rPr>
              <w:t>Contribución a objetivos climáticos y medioambientales</w:t>
            </w:r>
          </w:p>
        </w:tc>
      </w:tr>
      <w:tr w:rsidR="00A37F85" w:rsidRPr="00A37F85" w:rsidTr="00A37F85">
        <w:trPr>
          <w:trHeight w:val="897"/>
        </w:trPr>
        <w:tc>
          <w:tcPr>
            <w:tcW w:w="1564" w:type="dxa"/>
            <w:vMerge/>
            <w:shd w:val="clear" w:color="auto" w:fill="002060"/>
          </w:tcPr>
          <w:p w:rsidR="00273B9F" w:rsidRPr="00A37F85" w:rsidRDefault="00273B9F" w:rsidP="009B3FCF">
            <w:pPr>
              <w:jc w:val="both"/>
              <w:rPr>
                <w:rFonts w:ascii="Riojana" w:hAnsi="Riojana" w:cs="Arial"/>
                <w:b/>
                <w:color w:val="FFFFFF" w:themeColor="background1"/>
                <w:highlight w:val="yellow"/>
              </w:rPr>
            </w:pPr>
          </w:p>
        </w:tc>
        <w:tc>
          <w:tcPr>
            <w:tcW w:w="3032" w:type="dxa"/>
            <w:vMerge/>
            <w:shd w:val="clear" w:color="auto" w:fill="002060"/>
          </w:tcPr>
          <w:p w:rsidR="00273B9F" w:rsidRPr="00A37F85" w:rsidRDefault="00273B9F" w:rsidP="009B3FCF">
            <w:pPr>
              <w:jc w:val="both"/>
              <w:rPr>
                <w:rFonts w:ascii="Riojana" w:hAnsi="Riojana" w:cs="Arial"/>
                <w:b/>
                <w:color w:val="FFFFFF" w:themeColor="background1"/>
                <w:highlight w:val="yellow"/>
              </w:rPr>
            </w:pPr>
          </w:p>
        </w:tc>
        <w:tc>
          <w:tcPr>
            <w:tcW w:w="1361" w:type="dxa"/>
            <w:tcBorders>
              <w:bottom w:val="single" w:sz="4" w:space="0" w:color="auto"/>
            </w:tcBorders>
            <w:shd w:val="clear" w:color="auto" w:fill="002060"/>
          </w:tcPr>
          <w:p w:rsidR="00273B9F" w:rsidRPr="00A37F85" w:rsidRDefault="00273B9F" w:rsidP="009B3FCF">
            <w:pPr>
              <w:jc w:val="both"/>
              <w:rPr>
                <w:rFonts w:ascii="Riojana" w:hAnsi="Riojana" w:cs="Arial"/>
                <w:color w:val="FFFFFF" w:themeColor="background1"/>
                <w:highlight w:val="yellow"/>
              </w:rPr>
            </w:pPr>
            <w:r w:rsidRPr="00A37F85">
              <w:rPr>
                <w:rFonts w:ascii="Riojana" w:hAnsi="Riojana" w:cs="Arial"/>
                <w:color w:val="FFFFFF" w:themeColor="background1"/>
              </w:rPr>
              <w:t>Campo de intervención (etiqueta)</w:t>
            </w:r>
          </w:p>
        </w:tc>
        <w:tc>
          <w:tcPr>
            <w:tcW w:w="1290" w:type="dxa"/>
            <w:tcBorders>
              <w:bottom w:val="single" w:sz="4" w:space="0" w:color="auto"/>
            </w:tcBorders>
            <w:shd w:val="clear" w:color="auto" w:fill="002060"/>
          </w:tcPr>
          <w:p w:rsidR="00A37F85" w:rsidRDefault="00A37F85" w:rsidP="009B3FCF">
            <w:pPr>
              <w:jc w:val="both"/>
              <w:rPr>
                <w:rFonts w:ascii="Riojana" w:hAnsi="Riojana" w:cs="Arial"/>
                <w:color w:val="FFFFFF" w:themeColor="background1"/>
              </w:rPr>
            </w:pPr>
            <w:proofErr w:type="spellStart"/>
            <w:r>
              <w:rPr>
                <w:rFonts w:ascii="Riojana" w:hAnsi="Riojana" w:cs="Arial"/>
                <w:color w:val="FFFFFF" w:themeColor="background1"/>
              </w:rPr>
              <w:t>Coeficiente</w:t>
            </w:r>
          </w:p>
          <w:p w:rsidR="00273B9F" w:rsidRPr="00A37F85" w:rsidRDefault="00273B9F" w:rsidP="009B3FCF">
            <w:pPr>
              <w:jc w:val="both"/>
              <w:rPr>
                <w:rFonts w:ascii="Riojana" w:hAnsi="Riojana" w:cs="Arial"/>
                <w:color w:val="FFFFFF" w:themeColor="background1"/>
                <w:highlight w:val="yellow"/>
              </w:rPr>
            </w:pPr>
            <w:proofErr w:type="spellEnd"/>
            <w:r w:rsidRPr="00A37F85">
              <w:rPr>
                <w:rFonts w:ascii="Riojana" w:hAnsi="Riojana" w:cs="Arial"/>
                <w:color w:val="FFFFFF" w:themeColor="background1"/>
              </w:rPr>
              <w:t>clima</w:t>
            </w:r>
          </w:p>
        </w:tc>
        <w:tc>
          <w:tcPr>
            <w:tcW w:w="1257" w:type="dxa"/>
            <w:shd w:val="clear" w:color="auto" w:fill="002060"/>
          </w:tcPr>
          <w:p w:rsidR="00273B9F" w:rsidRPr="00A37F85" w:rsidRDefault="00A37F85" w:rsidP="009B3FCF">
            <w:pPr>
              <w:jc w:val="both"/>
              <w:rPr>
                <w:rFonts w:ascii="Riojana" w:hAnsi="Riojana" w:cs="Arial"/>
                <w:color w:val="FFFFFF" w:themeColor="background1"/>
                <w:highlight w:val="yellow"/>
              </w:rPr>
            </w:pPr>
            <w:r>
              <w:rPr>
                <w:rFonts w:ascii="Riojana" w:hAnsi="Riojana" w:cs="Arial"/>
                <w:color w:val="FFFFFF" w:themeColor="background1"/>
              </w:rPr>
              <w:t xml:space="preserve">Coeficiente </w:t>
            </w:r>
            <w:r w:rsidR="00273B9F" w:rsidRPr="00A37F85">
              <w:rPr>
                <w:rFonts w:ascii="Riojana" w:hAnsi="Riojana" w:cs="Arial"/>
                <w:color w:val="FFFFFF" w:themeColor="background1"/>
              </w:rPr>
              <w:t>medioambiente</w:t>
            </w:r>
          </w:p>
        </w:tc>
      </w:tr>
      <w:tr w:rsidR="00A37F85" w:rsidRPr="006C3A95" w:rsidTr="004F19D6">
        <w:tc>
          <w:tcPr>
            <w:tcW w:w="1564" w:type="dxa"/>
            <w:tcBorders>
              <w:bottom w:val="single" w:sz="4" w:space="0" w:color="auto"/>
            </w:tcBorders>
          </w:tcPr>
          <w:p w:rsidR="006C3A95" w:rsidRPr="006C3A95" w:rsidRDefault="006C3A95" w:rsidP="009B3FCF">
            <w:pPr>
              <w:jc w:val="both"/>
              <w:rPr>
                <w:rFonts w:ascii="Riojana" w:hAnsi="Riojana" w:cs="Arial"/>
                <w:color w:val="000000" w:themeColor="text1"/>
              </w:rPr>
            </w:pPr>
          </w:p>
          <w:p w:rsidR="006C3A95" w:rsidRPr="006C3A95" w:rsidRDefault="006C3A95" w:rsidP="009B3FCF">
            <w:pPr>
              <w:jc w:val="both"/>
              <w:rPr>
                <w:rFonts w:ascii="Riojana" w:hAnsi="Riojana" w:cs="Arial"/>
                <w:color w:val="000000" w:themeColor="text1"/>
              </w:rPr>
            </w:pPr>
          </w:p>
          <w:p w:rsidR="006C3A95" w:rsidRPr="006C3A95" w:rsidRDefault="006C3A95" w:rsidP="009B3FCF">
            <w:pPr>
              <w:jc w:val="both"/>
              <w:rPr>
                <w:rFonts w:ascii="Riojana" w:hAnsi="Riojana" w:cs="Arial"/>
                <w:color w:val="000000" w:themeColor="text1"/>
              </w:rPr>
            </w:pPr>
          </w:p>
          <w:p w:rsidR="00273B9F" w:rsidRPr="006C3A95" w:rsidRDefault="00273B9F" w:rsidP="006C3A95">
            <w:pPr>
              <w:jc w:val="center"/>
              <w:rPr>
                <w:rFonts w:ascii="Riojana" w:hAnsi="Riojana" w:cs="Arial"/>
                <w:color w:val="000000" w:themeColor="text1"/>
                <w:highlight w:val="yellow"/>
              </w:rPr>
            </w:pPr>
            <w:r w:rsidRPr="006C3A95">
              <w:rPr>
                <w:rFonts w:ascii="Riojana" w:hAnsi="Riojana" w:cs="Arial"/>
                <w:color w:val="000000" w:themeColor="text1"/>
              </w:rPr>
              <w:t>C1.I2</w:t>
            </w:r>
          </w:p>
        </w:tc>
        <w:tc>
          <w:tcPr>
            <w:tcW w:w="3032" w:type="dxa"/>
            <w:tcBorders>
              <w:bottom w:val="single" w:sz="4" w:space="0" w:color="auto"/>
              <w:right w:val="single" w:sz="4" w:space="0" w:color="auto"/>
            </w:tcBorders>
          </w:tcPr>
          <w:p w:rsidR="00273B9F" w:rsidRPr="006C3A95" w:rsidRDefault="00273B9F" w:rsidP="009B3FCF">
            <w:pPr>
              <w:jc w:val="both"/>
              <w:rPr>
                <w:rFonts w:ascii="Riojana" w:hAnsi="Riojana" w:cs="Arial"/>
                <w:color w:val="000000" w:themeColor="text1"/>
                <w:highlight w:val="yellow"/>
              </w:rPr>
            </w:pPr>
            <w:r w:rsidRPr="006C3A95">
              <w:rPr>
                <w:rFonts w:ascii="Riojana" w:hAnsi="Riojana" w:cs="Arial"/>
                <w:color w:val="000000" w:themeColor="text1"/>
              </w:rPr>
              <w:t xml:space="preserve">Plan de incentivos a la instalación de puntos de recarga públicos y privados, a la adquisición de vehículos eléctricos y de pila de combustible y líneas de impulso a proyectos singulares y de innovación en </w:t>
            </w:r>
            <w:proofErr w:type="spellStart"/>
            <w:r w:rsidRPr="006C3A95">
              <w:rPr>
                <w:rFonts w:ascii="Riojana" w:hAnsi="Riojana" w:cs="Arial"/>
                <w:color w:val="000000" w:themeColor="text1"/>
              </w:rPr>
              <w:t>electromovilidad</w:t>
            </w:r>
            <w:proofErr w:type="spellEnd"/>
            <w:r w:rsidRPr="006C3A95">
              <w:rPr>
                <w:rFonts w:ascii="Riojana" w:hAnsi="Riojana" w:cs="Arial"/>
                <w:color w:val="000000" w:themeColor="text1"/>
              </w:rPr>
              <w:t>, recarga e hidrógeno verde</w:t>
            </w:r>
          </w:p>
        </w:tc>
        <w:tc>
          <w:tcPr>
            <w:tcW w:w="1361" w:type="dxa"/>
            <w:tcBorders>
              <w:top w:val="single" w:sz="4" w:space="0" w:color="auto"/>
              <w:left w:val="single" w:sz="4" w:space="0" w:color="auto"/>
              <w:bottom w:val="single" w:sz="4" w:space="0" w:color="auto"/>
              <w:right w:val="single" w:sz="4" w:space="0" w:color="auto"/>
            </w:tcBorders>
          </w:tcPr>
          <w:p w:rsidR="006C3A95" w:rsidRPr="006C3A95" w:rsidRDefault="006C3A95" w:rsidP="006C3A95">
            <w:pPr>
              <w:jc w:val="center"/>
              <w:rPr>
                <w:rFonts w:ascii="Riojana" w:hAnsi="Riojana" w:cs="Arial"/>
                <w:color w:val="000000" w:themeColor="text1"/>
              </w:rPr>
            </w:pPr>
          </w:p>
          <w:p w:rsidR="006C3A95" w:rsidRPr="006C3A95" w:rsidRDefault="006C3A95" w:rsidP="006C3A95">
            <w:pPr>
              <w:jc w:val="center"/>
              <w:rPr>
                <w:rFonts w:ascii="Riojana" w:hAnsi="Riojana" w:cs="Arial"/>
                <w:color w:val="000000" w:themeColor="text1"/>
              </w:rPr>
            </w:pPr>
          </w:p>
          <w:p w:rsidR="006C3A95" w:rsidRPr="006C3A95" w:rsidRDefault="006C3A95" w:rsidP="006C3A95">
            <w:pPr>
              <w:jc w:val="center"/>
              <w:rPr>
                <w:rFonts w:ascii="Riojana" w:hAnsi="Riojana" w:cs="Arial"/>
                <w:color w:val="000000" w:themeColor="text1"/>
              </w:rPr>
            </w:pPr>
          </w:p>
          <w:p w:rsidR="00273B9F" w:rsidRPr="006C3A95" w:rsidRDefault="006C3A95" w:rsidP="006C3A95">
            <w:pPr>
              <w:jc w:val="center"/>
              <w:rPr>
                <w:rFonts w:ascii="Riojana" w:hAnsi="Riojana" w:cs="Arial"/>
                <w:color w:val="000000" w:themeColor="text1"/>
                <w:highlight w:val="yellow"/>
              </w:rPr>
            </w:pPr>
            <w:r w:rsidRPr="006C3A95">
              <w:rPr>
                <w:rFonts w:ascii="Riojana" w:hAnsi="Riojana" w:cs="Arial"/>
                <w:color w:val="000000" w:themeColor="text1"/>
              </w:rPr>
              <w:t xml:space="preserve">n/a </w:t>
            </w:r>
            <w:r w:rsidRPr="006C3A95">
              <w:rPr>
                <w:rFonts w:ascii="Riojana" w:hAnsi="Riojana" w:cs="Arial"/>
                <w:color w:val="000000" w:themeColor="text1"/>
                <w:sz w:val="18"/>
              </w:rPr>
              <w:t>(21)</w:t>
            </w:r>
          </w:p>
        </w:tc>
        <w:tc>
          <w:tcPr>
            <w:tcW w:w="1290" w:type="dxa"/>
            <w:tcBorders>
              <w:left w:val="single" w:sz="4" w:space="0" w:color="auto"/>
              <w:bottom w:val="single" w:sz="4" w:space="0" w:color="auto"/>
            </w:tcBorders>
          </w:tcPr>
          <w:p w:rsidR="006C3A95" w:rsidRPr="006C3A95" w:rsidRDefault="006C3A95" w:rsidP="006C3A95">
            <w:pPr>
              <w:jc w:val="center"/>
              <w:rPr>
                <w:rFonts w:ascii="Riojana" w:hAnsi="Riojana" w:cs="Arial"/>
                <w:color w:val="000000" w:themeColor="text1"/>
              </w:rPr>
            </w:pPr>
          </w:p>
          <w:p w:rsidR="006C3A95" w:rsidRPr="006C3A95" w:rsidRDefault="006C3A95" w:rsidP="006C3A95">
            <w:pPr>
              <w:jc w:val="center"/>
              <w:rPr>
                <w:rFonts w:ascii="Riojana" w:hAnsi="Riojana" w:cs="Arial"/>
                <w:color w:val="000000" w:themeColor="text1"/>
              </w:rPr>
            </w:pPr>
          </w:p>
          <w:p w:rsidR="006C3A95" w:rsidRPr="006C3A95" w:rsidRDefault="006C3A95" w:rsidP="006C3A95">
            <w:pPr>
              <w:jc w:val="center"/>
              <w:rPr>
                <w:rFonts w:ascii="Riojana" w:hAnsi="Riojana" w:cs="Arial"/>
                <w:color w:val="000000" w:themeColor="text1"/>
              </w:rPr>
            </w:pPr>
          </w:p>
          <w:p w:rsidR="00273B9F" w:rsidRPr="006C3A95" w:rsidRDefault="006C3A95" w:rsidP="006C3A95">
            <w:pPr>
              <w:jc w:val="center"/>
              <w:rPr>
                <w:rFonts w:ascii="Riojana" w:hAnsi="Riojana" w:cs="Arial"/>
                <w:color w:val="000000" w:themeColor="text1"/>
                <w:highlight w:val="yellow"/>
              </w:rPr>
            </w:pPr>
            <w:r w:rsidRPr="006C3A95">
              <w:rPr>
                <w:rFonts w:ascii="Riojana" w:hAnsi="Riojana" w:cs="Arial"/>
                <w:color w:val="000000" w:themeColor="text1"/>
              </w:rPr>
              <w:t>100%</w:t>
            </w:r>
          </w:p>
        </w:tc>
        <w:tc>
          <w:tcPr>
            <w:tcW w:w="1257" w:type="dxa"/>
            <w:tcBorders>
              <w:bottom w:val="single" w:sz="4" w:space="0" w:color="auto"/>
            </w:tcBorders>
          </w:tcPr>
          <w:p w:rsidR="006C3A95" w:rsidRPr="006C3A95" w:rsidRDefault="006C3A95" w:rsidP="006C3A95">
            <w:pPr>
              <w:jc w:val="center"/>
              <w:rPr>
                <w:rFonts w:ascii="Riojana" w:hAnsi="Riojana" w:cs="Arial"/>
                <w:color w:val="000000" w:themeColor="text1"/>
              </w:rPr>
            </w:pPr>
          </w:p>
          <w:p w:rsidR="006C3A95" w:rsidRPr="006C3A95" w:rsidRDefault="006C3A95" w:rsidP="006C3A95">
            <w:pPr>
              <w:jc w:val="center"/>
              <w:rPr>
                <w:rFonts w:ascii="Riojana" w:hAnsi="Riojana" w:cs="Arial"/>
                <w:color w:val="000000" w:themeColor="text1"/>
              </w:rPr>
            </w:pPr>
          </w:p>
          <w:p w:rsidR="006C3A95" w:rsidRPr="006C3A95" w:rsidRDefault="006C3A95" w:rsidP="006C3A95">
            <w:pPr>
              <w:jc w:val="center"/>
              <w:rPr>
                <w:rFonts w:ascii="Riojana" w:hAnsi="Riojana" w:cs="Arial"/>
                <w:color w:val="000000" w:themeColor="text1"/>
              </w:rPr>
            </w:pPr>
          </w:p>
          <w:p w:rsidR="00273B9F" w:rsidRPr="006C3A95" w:rsidRDefault="006C3A95" w:rsidP="006C3A95">
            <w:pPr>
              <w:jc w:val="center"/>
              <w:rPr>
                <w:rFonts w:ascii="Riojana" w:hAnsi="Riojana" w:cs="Arial"/>
                <w:color w:val="000000" w:themeColor="text1"/>
                <w:highlight w:val="yellow"/>
              </w:rPr>
            </w:pPr>
            <w:r w:rsidRPr="006C3A95">
              <w:rPr>
                <w:rFonts w:ascii="Riojana" w:hAnsi="Riojana" w:cs="Arial"/>
                <w:color w:val="000000" w:themeColor="text1"/>
              </w:rPr>
              <w:t>-</w:t>
            </w:r>
          </w:p>
        </w:tc>
      </w:tr>
    </w:tbl>
    <w:p w:rsidR="00B93A4C" w:rsidRPr="006C3A95" w:rsidRDefault="00B93A4C" w:rsidP="006C3A95">
      <w:pPr>
        <w:shd w:val="clear" w:color="auto" w:fill="FFFFFF" w:themeFill="background1"/>
        <w:jc w:val="both"/>
        <w:rPr>
          <w:rFonts w:ascii="Riojana" w:hAnsi="Riojana" w:cs="Arial"/>
          <w:color w:val="000000" w:themeColor="text1"/>
          <w:highlight w:val="yellow"/>
        </w:rPr>
      </w:pPr>
    </w:p>
    <w:p w:rsidR="009F4535" w:rsidRPr="006C3A95" w:rsidRDefault="00B93A4C" w:rsidP="009857F5">
      <w:pPr>
        <w:shd w:val="clear" w:color="auto" w:fill="FFFFFF" w:themeFill="background1"/>
        <w:jc w:val="both"/>
        <w:rPr>
          <w:rFonts w:ascii="Riojana" w:hAnsi="Riojana"/>
          <w:color w:val="000000" w:themeColor="text1"/>
          <w:sz w:val="20"/>
        </w:rPr>
      </w:pPr>
      <w:r w:rsidRPr="00A162DC">
        <w:rPr>
          <w:rFonts w:ascii="Riojana" w:hAnsi="Riojana"/>
          <w:color w:val="000000" w:themeColor="text1"/>
          <w:sz w:val="18"/>
        </w:rPr>
        <w:t xml:space="preserve">(21) </w:t>
      </w:r>
      <w:r w:rsidRPr="00A162DC">
        <w:rPr>
          <w:rFonts w:ascii="Riojana" w:hAnsi="Riojana"/>
          <w:color w:val="000000" w:themeColor="text1"/>
          <w:sz w:val="20"/>
        </w:rPr>
        <w:t xml:space="preserve">La parte principal de esta medida se refiere al incentivo para la compra de vehículos de cero emisiones o al desarrollo de proyectos innovadores en vehículos/movilidad de cero emisiones. La «Metodología para el seguimiento de la contribución a objetivos climáticos» anexa al Reglamento MRR no establece campos de intervención que permitan el reconocimiento climático o medioambiental de los vehículos eléctricos o vehículos híbridos </w:t>
      </w:r>
      <w:proofErr w:type="spellStart"/>
      <w:r w:rsidRPr="00A162DC">
        <w:rPr>
          <w:rFonts w:ascii="Riojana" w:hAnsi="Riojana"/>
          <w:color w:val="000000" w:themeColor="text1"/>
          <w:sz w:val="20"/>
        </w:rPr>
        <w:t>enchufables</w:t>
      </w:r>
      <w:proofErr w:type="spellEnd"/>
      <w:r w:rsidRPr="00A162DC">
        <w:rPr>
          <w:rFonts w:ascii="Riojana" w:hAnsi="Riojana"/>
          <w:color w:val="000000" w:themeColor="text1"/>
          <w:sz w:val="20"/>
        </w:rPr>
        <w:t xml:space="preserve">, excepto para los vehículos de transporte urbano incluidos en el campo de intervención 074. De acuerdo con el artículo 18, apartado 4, letra e), del Reglamento MRR, la metodología debe, no obstante, «ser utilizada en consecuencia para las medidas que no pueden asignarse directamente a un campo de intervención enumerado en el anexo VI». En este contexto, la Comisión Europea ha aplicado un coeficiente de contribución climática del </w:t>
      </w:r>
      <w:r w:rsidRPr="00A162DC">
        <w:rPr>
          <w:rFonts w:ascii="Riojana" w:hAnsi="Riojana"/>
          <w:color w:val="000000" w:themeColor="text1"/>
          <w:sz w:val="20"/>
        </w:rPr>
        <w:lastRenderedPageBreak/>
        <w:t>100% para los vehículos de cero emisiones de todas las categorías (esto incluye vehículos eléctricos de batería y vehículos propulsados por pilas de combustible/hidrógeno) incluidos en esta medida. Esta medida también incluye la inversión en infraestructura de combustibles alternativos (077) que también tendría un coeficiente climático del 100%.</w:t>
      </w:r>
    </w:p>
    <w:p w:rsidR="009B3FCF" w:rsidRPr="006C3A95" w:rsidRDefault="009B3FCF" w:rsidP="009857F5">
      <w:pPr>
        <w:shd w:val="clear" w:color="auto" w:fill="FFFFFF" w:themeFill="background1"/>
        <w:jc w:val="both"/>
        <w:rPr>
          <w:rFonts w:ascii="Riojana" w:hAnsi="Riojana"/>
          <w:color w:val="000000" w:themeColor="text1"/>
          <w:sz w:val="20"/>
        </w:rPr>
      </w:pPr>
    </w:p>
    <w:p w:rsidR="009F4535" w:rsidRPr="006C3A95" w:rsidRDefault="009857F5" w:rsidP="00A37F85">
      <w:pPr>
        <w:pStyle w:val="Ttulo1"/>
        <w:numPr>
          <w:ilvl w:val="0"/>
          <w:numId w:val="22"/>
        </w:numPr>
        <w:rPr>
          <w:lang w:val="en-CA"/>
        </w:rPr>
      </w:pPr>
      <w:bookmarkStart w:id="3" w:name="_Toc128648869"/>
      <w:r w:rsidRPr="006C3A95">
        <w:rPr>
          <w:lang w:val="en-CA"/>
        </w:rPr>
        <w:t xml:space="preserve">DNSH (Do Not </w:t>
      </w:r>
      <w:proofErr w:type="spellStart"/>
      <w:r w:rsidRPr="006C3A95">
        <w:rPr>
          <w:lang w:val="en-CA"/>
        </w:rPr>
        <w:t>Significative</w:t>
      </w:r>
      <w:proofErr w:type="spellEnd"/>
      <w:r w:rsidRPr="006C3A95">
        <w:rPr>
          <w:lang w:val="en-CA"/>
        </w:rPr>
        <w:t xml:space="preserve"> Harm)</w:t>
      </w:r>
      <w:bookmarkEnd w:id="3"/>
    </w:p>
    <w:p w:rsidR="00A37F85" w:rsidRDefault="00A37F85" w:rsidP="009857F5">
      <w:pPr>
        <w:shd w:val="clear" w:color="auto" w:fill="FFFFFF" w:themeFill="background1"/>
        <w:jc w:val="both"/>
        <w:rPr>
          <w:rFonts w:ascii="Riojana" w:hAnsi="Riojana"/>
          <w:color w:val="000000" w:themeColor="text1"/>
          <w:lang w:val="en-CA"/>
        </w:rPr>
      </w:pPr>
    </w:p>
    <w:p w:rsidR="009857F5" w:rsidRPr="006C3A95" w:rsidRDefault="009857F5" w:rsidP="009857F5">
      <w:pPr>
        <w:shd w:val="clear" w:color="auto" w:fill="FFFFFF" w:themeFill="background1"/>
        <w:jc w:val="both"/>
        <w:rPr>
          <w:rFonts w:ascii="Riojana" w:hAnsi="Riojana"/>
          <w:color w:val="000000" w:themeColor="text1"/>
        </w:rPr>
      </w:pPr>
      <w:r w:rsidRPr="006C3A95">
        <w:rPr>
          <w:rFonts w:ascii="Riojana" w:hAnsi="Riojana"/>
          <w:color w:val="000000" w:themeColor="text1"/>
        </w:rPr>
        <w:t>Se adjunta un modelo de autoevaluación de DNSH que ha sido tenido en cuenta en la elaboración de la documentación del presente contrato.</w:t>
      </w:r>
    </w:p>
    <w:p w:rsidR="009857F5" w:rsidRPr="006C3A95" w:rsidRDefault="009857F5" w:rsidP="009857F5">
      <w:pPr>
        <w:pStyle w:val="Prrafodelista"/>
        <w:numPr>
          <w:ilvl w:val="0"/>
          <w:numId w:val="2"/>
        </w:numPr>
        <w:shd w:val="clear" w:color="auto" w:fill="FFFFFF" w:themeFill="background1"/>
        <w:jc w:val="both"/>
        <w:rPr>
          <w:rFonts w:ascii="Riojana" w:hAnsi="Riojana"/>
          <w:color w:val="000000" w:themeColor="text1"/>
        </w:rPr>
      </w:pPr>
      <w:r w:rsidRPr="006C3A95">
        <w:rPr>
          <w:rFonts w:ascii="Riojana" w:hAnsi="Riojana"/>
          <w:color w:val="000000" w:themeColor="text1"/>
        </w:rPr>
        <w:t xml:space="preserve">Modelo de autoevaluación del DNSH del MOVES III relativo a la </w:t>
      </w:r>
      <w:r w:rsidRPr="006C3A95">
        <w:rPr>
          <w:rFonts w:ascii="Riojana" w:hAnsi="Riojana"/>
          <w:color w:val="000000" w:themeColor="text1"/>
          <w:u w:val="single"/>
        </w:rPr>
        <w:t>compra de vehículos</w:t>
      </w:r>
      <w:r w:rsidRPr="006C3A95">
        <w:rPr>
          <w:rFonts w:ascii="Riojana" w:hAnsi="Riojana"/>
          <w:color w:val="000000" w:themeColor="text1"/>
        </w:rPr>
        <w:t xml:space="preserve"> (Anexo I de este documento).</w:t>
      </w:r>
    </w:p>
    <w:p w:rsidR="00EA17ED" w:rsidRPr="006C3A95" w:rsidRDefault="009857F5" w:rsidP="00EA17ED">
      <w:pPr>
        <w:pStyle w:val="Prrafodelista"/>
        <w:numPr>
          <w:ilvl w:val="0"/>
          <w:numId w:val="2"/>
        </w:numPr>
        <w:shd w:val="clear" w:color="auto" w:fill="FFFFFF" w:themeFill="background1"/>
        <w:jc w:val="both"/>
        <w:rPr>
          <w:rFonts w:ascii="Riojana" w:hAnsi="Riojana"/>
          <w:color w:val="000000" w:themeColor="text1"/>
        </w:rPr>
      </w:pPr>
      <w:r w:rsidRPr="006C3A95">
        <w:rPr>
          <w:rFonts w:ascii="Riojana" w:hAnsi="Riojana"/>
          <w:color w:val="000000" w:themeColor="text1"/>
        </w:rPr>
        <w:t xml:space="preserve">Modelo de autoevaluación del DNSH del MOVES III relativo a la </w:t>
      </w:r>
      <w:r w:rsidRPr="006C3A95">
        <w:rPr>
          <w:rFonts w:ascii="Riojana" w:hAnsi="Riojana"/>
          <w:color w:val="000000" w:themeColor="text1"/>
          <w:u w:val="single"/>
        </w:rPr>
        <w:t>instalación de puntos de recarga</w:t>
      </w:r>
      <w:r w:rsidRPr="006C3A95">
        <w:rPr>
          <w:rFonts w:ascii="Riojana" w:hAnsi="Riojana"/>
          <w:color w:val="000000" w:themeColor="text1"/>
        </w:rPr>
        <w:t xml:space="preserve"> (Anexo II de este documento).</w:t>
      </w:r>
    </w:p>
    <w:p w:rsidR="00AB0A36" w:rsidRPr="006C3A95" w:rsidRDefault="009857F5" w:rsidP="009857F5">
      <w:pPr>
        <w:shd w:val="clear" w:color="auto" w:fill="FFFFFF" w:themeFill="background1"/>
        <w:jc w:val="both"/>
        <w:rPr>
          <w:rFonts w:ascii="Riojana" w:hAnsi="Riojana"/>
          <w:b/>
          <w:color w:val="000000" w:themeColor="text1"/>
        </w:rPr>
      </w:pPr>
      <w:r w:rsidRPr="006C3A95">
        <w:rPr>
          <w:rFonts w:ascii="Riojana" w:hAnsi="Riojana"/>
          <w:b/>
          <w:color w:val="000000" w:themeColor="text1"/>
        </w:rPr>
        <w:t xml:space="preserve">Obligaciones en materia medio ambiental (art. 201 LCSP): </w:t>
      </w:r>
    </w:p>
    <w:p w:rsidR="00AB0A36" w:rsidRPr="006C3A95" w:rsidRDefault="00AB0A36" w:rsidP="00AB0A36">
      <w:pPr>
        <w:shd w:val="clear" w:color="auto" w:fill="FFFFFF" w:themeFill="background1"/>
        <w:jc w:val="both"/>
        <w:rPr>
          <w:rFonts w:ascii="Riojana" w:hAnsi="Riojana"/>
          <w:b/>
          <w:color w:val="000000" w:themeColor="text1"/>
        </w:rPr>
      </w:pPr>
      <w:r w:rsidRPr="006C3A95">
        <w:rPr>
          <w:rFonts w:ascii="Riojana" w:hAnsi="Riojana"/>
          <w:b/>
          <w:color w:val="000000" w:themeColor="text1"/>
        </w:rPr>
        <w:t xml:space="preserve">Esta obligación debe incluirse </w:t>
      </w:r>
      <w:r w:rsidRPr="006C3A95">
        <w:rPr>
          <w:rFonts w:ascii="Riojana" w:hAnsi="Riojana"/>
          <w:color w:val="000000" w:themeColor="text1"/>
          <w:u w:val="single"/>
        </w:rPr>
        <w:t>exclusivamente e</w:t>
      </w:r>
      <w:r w:rsidR="009857F5" w:rsidRPr="006C3A95">
        <w:rPr>
          <w:rFonts w:ascii="Riojana" w:hAnsi="Riojana"/>
          <w:color w:val="000000" w:themeColor="text1"/>
          <w:u w:val="single"/>
        </w:rPr>
        <w:t>n el caso de la instalación de puntos de recarga</w:t>
      </w:r>
      <w:r w:rsidR="009857F5" w:rsidRPr="006C3A95">
        <w:rPr>
          <w:rFonts w:ascii="Riojana" w:hAnsi="Riojana"/>
          <w:b/>
          <w:color w:val="000000" w:themeColor="text1"/>
        </w:rPr>
        <w:t xml:space="preserve"> </w:t>
      </w:r>
      <w:r w:rsidRPr="006C3A95">
        <w:rPr>
          <w:rFonts w:ascii="Riojana" w:hAnsi="Riojana"/>
          <w:b/>
          <w:color w:val="000000" w:themeColor="text1"/>
        </w:rPr>
        <w:t xml:space="preserve">cuando la instalación implica la ejecución de </w:t>
      </w:r>
      <w:r w:rsidR="009B3FCF" w:rsidRPr="006C3A95">
        <w:rPr>
          <w:rFonts w:ascii="Riojana" w:hAnsi="Riojana"/>
          <w:b/>
          <w:color w:val="000000" w:themeColor="text1"/>
        </w:rPr>
        <w:t>obra.</w:t>
      </w:r>
    </w:p>
    <w:p w:rsidR="009857F5" w:rsidRPr="006C3A95" w:rsidRDefault="00AB0A36" w:rsidP="00AB0A36">
      <w:pPr>
        <w:shd w:val="clear" w:color="auto" w:fill="FFFFFF" w:themeFill="background1"/>
        <w:jc w:val="both"/>
        <w:rPr>
          <w:rFonts w:ascii="Riojana" w:hAnsi="Riojana"/>
          <w:b/>
          <w:color w:val="000000" w:themeColor="text1"/>
        </w:rPr>
      </w:pPr>
      <w:r w:rsidRPr="006C3A95">
        <w:rPr>
          <w:rFonts w:ascii="Riojana" w:hAnsi="Riojana"/>
          <w:color w:val="000000" w:themeColor="text1"/>
        </w:rPr>
        <w:t xml:space="preserve">En tal caso debe incluirse la siguiente cláusula </w:t>
      </w:r>
      <w:r w:rsidR="009857F5" w:rsidRPr="006C3A95">
        <w:rPr>
          <w:rFonts w:ascii="Riojana" w:hAnsi="Riojana"/>
          <w:color w:val="000000" w:themeColor="text1"/>
        </w:rPr>
        <w:t>constituye una condición esencial de ejecución del contrato vinculada al DNSH, la obligación de que los contratistas garanticen que:</w:t>
      </w:r>
    </w:p>
    <w:p w:rsidR="009857F5" w:rsidRPr="006C3A95" w:rsidRDefault="009857F5" w:rsidP="009857F5">
      <w:pPr>
        <w:pStyle w:val="Prrafodelista"/>
        <w:numPr>
          <w:ilvl w:val="0"/>
          <w:numId w:val="3"/>
        </w:numPr>
        <w:shd w:val="clear" w:color="auto" w:fill="FFFFFF" w:themeFill="background1"/>
        <w:spacing w:line="260" w:lineRule="exact"/>
        <w:jc w:val="both"/>
        <w:rPr>
          <w:rFonts w:ascii="Riojana" w:hAnsi="Riojana" w:cs="Arial"/>
          <w:color w:val="000000" w:themeColor="text1"/>
        </w:rPr>
      </w:pPr>
      <w:r w:rsidRPr="006C3A95">
        <w:rPr>
          <w:rFonts w:ascii="Riojana" w:hAnsi="Riojana" w:cs="Arial"/>
          <w:color w:val="000000" w:themeColor="text1"/>
        </w:rPr>
        <w:t>Al menos el 70% en peso de los residuos de construcción y demolición no peligrosos generados en el sitio de construcción se preparará para su reutilización, reciclaje o valorización, de acuerdo con la jerarquía de residuos y el Protocolo de gestión de residuos de construcción y demolición de la UE.</w:t>
      </w:r>
    </w:p>
    <w:p w:rsidR="009857F5" w:rsidRPr="006C3A95" w:rsidRDefault="009857F5" w:rsidP="009857F5">
      <w:pPr>
        <w:pStyle w:val="Prrafodelista"/>
        <w:numPr>
          <w:ilvl w:val="0"/>
          <w:numId w:val="3"/>
        </w:numPr>
        <w:shd w:val="clear" w:color="auto" w:fill="FFFFFF" w:themeFill="background1"/>
        <w:spacing w:line="260" w:lineRule="exact"/>
        <w:jc w:val="both"/>
        <w:rPr>
          <w:rFonts w:ascii="Riojana" w:hAnsi="Riojana" w:cs="Arial"/>
          <w:color w:val="000000" w:themeColor="text1"/>
        </w:rPr>
      </w:pPr>
      <w:r w:rsidRPr="006C3A95">
        <w:rPr>
          <w:rFonts w:ascii="Riojana" w:hAnsi="Riojana" w:cs="Arial"/>
          <w:color w:val="000000" w:themeColor="text1"/>
        </w:rPr>
        <w:t>Los operadores deberán limitar la generación de residuos en los procesos relacionados con la construcción y demolición, de conformidad con el Protocolo de gestión de residuos de construcción y demolición de la UE y mejores técnicas disponibles. En el caso de residuos peligrosos serán retirados, almacenados y gestionados a través de gestores autorizados.</w:t>
      </w:r>
    </w:p>
    <w:p w:rsidR="009857F5" w:rsidRPr="006C3A95" w:rsidRDefault="009857F5" w:rsidP="009857F5">
      <w:pPr>
        <w:pStyle w:val="Prrafodelista"/>
        <w:numPr>
          <w:ilvl w:val="0"/>
          <w:numId w:val="3"/>
        </w:numPr>
        <w:shd w:val="clear" w:color="auto" w:fill="FFFFFF" w:themeFill="background1"/>
        <w:jc w:val="both"/>
        <w:rPr>
          <w:rFonts w:ascii="Riojana" w:hAnsi="Riojana"/>
          <w:color w:val="000000" w:themeColor="text1"/>
        </w:rPr>
      </w:pPr>
      <w:r w:rsidRPr="006C3A95">
        <w:rPr>
          <w:rFonts w:ascii="Riojana" w:hAnsi="Riojana" w:cs="Arial"/>
          <w:color w:val="000000" w:themeColor="text1"/>
        </w:rPr>
        <w:t>Los diseños de los edificios y las técnicas de construcción apoyarán la circularidad, con especial referencia a la ISO 20887.</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color w:val="000000" w:themeColor="text1"/>
          <w:lang w:eastAsia="es-ES"/>
        </w:rPr>
        <w:t xml:space="preserve">Documentación justificativa del cumplimiento de los requisitos de gestión de residuos de construcción y demolición no peligrosos (condición esencial del contrato). </w:t>
      </w:r>
    </w:p>
    <w:p w:rsidR="009857F5" w:rsidRPr="006C3A95" w:rsidRDefault="009857F5" w:rsidP="009857F5">
      <w:pPr>
        <w:autoSpaceDE w:val="0"/>
        <w:autoSpaceDN w:val="0"/>
        <w:jc w:val="both"/>
        <w:rPr>
          <w:rFonts w:ascii="Riojana" w:hAnsi="Riojana"/>
          <w:i/>
          <w:color w:val="000000" w:themeColor="text1"/>
          <w:lang w:eastAsia="es-ES"/>
        </w:rPr>
      </w:pPr>
      <w:r w:rsidRPr="006C3A95">
        <w:rPr>
          <w:rFonts w:ascii="Riojana" w:hAnsi="Riojana"/>
          <w:i/>
          <w:color w:val="000000" w:themeColor="text1"/>
          <w:lang w:eastAsia="es-ES"/>
        </w:rPr>
        <w:lastRenderedPageBreak/>
        <w:t>Nota: se proponen tres sistemas de justificación a elegir por el centro gestor en función de cada expediente. Se prevé un criterio general (es el exigido para el DUS5000), un criterio simplificado y uno más simplificado, en función de cada actuación, tipología de residuos prevista, etc.</w:t>
      </w:r>
    </w:p>
    <w:p w:rsidR="009857F5" w:rsidRPr="006C3A95" w:rsidRDefault="009857F5" w:rsidP="009857F5">
      <w:pPr>
        <w:autoSpaceDE w:val="0"/>
        <w:autoSpaceDN w:val="0"/>
        <w:jc w:val="both"/>
        <w:rPr>
          <w:rFonts w:ascii="Riojana" w:hAnsi="Riojana"/>
          <w:i/>
          <w:color w:val="000000" w:themeColor="text1"/>
          <w:lang w:eastAsia="es-ES"/>
        </w:rPr>
      </w:pPr>
    </w:p>
    <w:p w:rsidR="009857F5" w:rsidRPr="00A37F85" w:rsidRDefault="00A37F85" w:rsidP="00A37F85">
      <w:pPr>
        <w:pStyle w:val="Ttulo2"/>
      </w:pPr>
      <w:bookmarkStart w:id="4" w:name="_Toc128648870"/>
      <w:r w:rsidRPr="00A37F85">
        <w:t xml:space="preserve">1.- </w:t>
      </w:r>
      <w:r w:rsidR="009857F5" w:rsidRPr="00A37F85">
        <w:t>Criterio general</w:t>
      </w:r>
      <w:bookmarkEnd w:id="4"/>
      <w:r w:rsidR="009857F5" w:rsidRPr="00A37F85">
        <w:t xml:space="preserve"> </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color w:val="000000" w:themeColor="text1"/>
          <w:lang w:eastAsia="es-ES"/>
        </w:rPr>
        <w:t>Se deberá aportar, mediante el proyecto o memoria técnica donde se incluya un estudio de gestión de residuos de construcción y demolición, así como del correspondiente plan de gestión de los residuos de construcción y demolición en el que se concrete cómo se aplicará, según lo regulado por el Real Decreto 105/2008, de 1 de febrero, por el que se regula la producción y gestión de los residuos de construcción y demolición. La justificación de lo anterior se realizará de la forma siguiente:</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b/>
          <w:bCs/>
          <w:color w:val="000000" w:themeColor="text1"/>
          <w:lang w:eastAsia="es-ES"/>
        </w:rPr>
        <w:t xml:space="preserve">i. </w:t>
      </w:r>
      <w:r w:rsidRPr="006C3A95">
        <w:rPr>
          <w:rFonts w:ascii="Riojana" w:hAnsi="Riojana"/>
          <w:color w:val="000000" w:themeColor="text1"/>
          <w:lang w:eastAsia="es-ES"/>
        </w:rPr>
        <w:t>Para la correcta acreditación del cumplimiento de la valorización del 70% de los residuos de construcción y demolición, el adjudicatario presentará una memoria resumen donde se recoja la cantidad total de residuos generados, clasificados por códigos LER, y los certificados de los gestores de destino, donde se indique el porcentaje de valorización alcanzado en cada una de las instalaciones. Los residuos peligrosos no valorizables no se tendrán en cuenta para consecución de este objetivo.</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b/>
          <w:bCs/>
          <w:color w:val="000000" w:themeColor="text1"/>
          <w:lang w:eastAsia="es-ES"/>
        </w:rPr>
        <w:t xml:space="preserve">ii. </w:t>
      </w:r>
      <w:r w:rsidRPr="006C3A95">
        <w:rPr>
          <w:rFonts w:ascii="Riojana" w:hAnsi="Riojana"/>
          <w:color w:val="000000" w:themeColor="text1"/>
          <w:lang w:eastAsia="es-ES"/>
        </w:rPr>
        <w:t xml:space="preserve">El cumplimiento del establecimiento de medidas para realizar una demolición selectiva se acreditará mediante los códigos LER incluidos en los certificados expedidos por los gestores como justificación de la entrega de los residuos generados. Estos códigos serán los correspondientes a las fracciones retiradas selectivamente, como por ejemplo 170101, 170102, 170201, 170202, 170203, 170402, 170403 </w:t>
      </w:r>
      <w:proofErr w:type="spellStart"/>
      <w:r w:rsidRPr="006C3A95">
        <w:rPr>
          <w:rFonts w:ascii="Riojana" w:hAnsi="Riojana"/>
          <w:color w:val="000000" w:themeColor="text1"/>
          <w:lang w:eastAsia="es-ES"/>
        </w:rPr>
        <w:t>ó</w:t>
      </w:r>
      <w:proofErr w:type="spellEnd"/>
      <w:r w:rsidRPr="006C3A95">
        <w:rPr>
          <w:rFonts w:ascii="Riojana" w:hAnsi="Riojana"/>
          <w:color w:val="000000" w:themeColor="text1"/>
          <w:lang w:eastAsia="es-ES"/>
        </w:rPr>
        <w:t xml:space="preserve"> 170405.</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b/>
          <w:bCs/>
          <w:color w:val="000000" w:themeColor="text1"/>
          <w:lang w:eastAsia="es-ES"/>
        </w:rPr>
        <w:t xml:space="preserve">iii. </w:t>
      </w:r>
      <w:r w:rsidRPr="006C3A95">
        <w:rPr>
          <w:rFonts w:ascii="Riojana" w:hAnsi="Riojana"/>
          <w:color w:val="000000" w:themeColor="text1"/>
          <w:lang w:eastAsia="es-ES"/>
        </w:rPr>
        <w:t>En el caso de que se valoricen residuos en la propia obra, el adjudicatario incluirá en la memoria resumen información sobre las cantidades valorizadas, por código LER y los medio utilizados (planta móvil, gestor, etc.).</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b/>
          <w:bCs/>
          <w:color w:val="000000" w:themeColor="text1"/>
          <w:lang w:eastAsia="es-ES"/>
        </w:rPr>
        <w:t xml:space="preserve">iv. </w:t>
      </w:r>
      <w:r w:rsidRPr="006C3A95">
        <w:rPr>
          <w:rFonts w:ascii="Riojana" w:hAnsi="Riojana"/>
          <w:color w:val="000000" w:themeColor="text1"/>
          <w:lang w:eastAsia="es-ES"/>
        </w:rPr>
        <w:t>En el caso de que se utilicen áridos reciclados procedentes de residuos, el adjudicatario incluirá en la memoria resumen la documentación que acredite la compra de estos materiales, en la que indicará la cantidad y el tipo de material.</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b/>
          <w:bCs/>
          <w:color w:val="000000" w:themeColor="text1"/>
          <w:lang w:eastAsia="es-ES"/>
        </w:rPr>
        <w:t xml:space="preserve">v. </w:t>
      </w:r>
      <w:r w:rsidRPr="006C3A95">
        <w:rPr>
          <w:rFonts w:ascii="Riojana" w:hAnsi="Riojana"/>
          <w:color w:val="000000" w:themeColor="text1"/>
          <w:lang w:eastAsia="es-ES"/>
        </w:rPr>
        <w:t xml:space="preserve">En caso de que se produzcan residuos de amianto, será necesario justificar su adecuado tratamiento a través de la notificación previa del traslado de los residuos de amianto desde el lugar de generación hasta el gestor de residuos y los documentos de identificación de los </w:t>
      </w:r>
      <w:r w:rsidRPr="006C3A95">
        <w:rPr>
          <w:rFonts w:ascii="Riojana" w:hAnsi="Riojana"/>
          <w:color w:val="000000" w:themeColor="text1"/>
          <w:lang w:eastAsia="es-ES"/>
        </w:rPr>
        <w:lastRenderedPageBreak/>
        <w:t>traslados de residuos asociados a esos movimientos, en aplicación del Real Decreto 553/2020, de 2 de junio, por el que se regula el traslado de residuos en el interior del territorio del Estado.</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color w:val="000000" w:themeColor="text1"/>
          <w:lang w:eastAsia="es-ES"/>
        </w:rPr>
        <w:t>Documentación justificativa de la acreditación del cumplimiento del requisito de la valorización del 70% de los residuos de construcción y demolición:</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color w:val="000000" w:themeColor="text1"/>
          <w:lang w:eastAsia="es-ES"/>
        </w:rPr>
        <w:t xml:space="preserve">Aportando el </w:t>
      </w:r>
      <w:r w:rsidRPr="006C3A95">
        <w:rPr>
          <w:rFonts w:ascii="Riojana" w:hAnsi="Riojana"/>
          <w:color w:val="000000" w:themeColor="text1"/>
          <w:u w:val="single"/>
          <w:lang w:eastAsia="es-ES"/>
        </w:rPr>
        <w:t>Plan de gestión de los residuos de construcción y demolición</w:t>
      </w:r>
      <w:r w:rsidRPr="006C3A95">
        <w:rPr>
          <w:rFonts w:ascii="Riojana" w:hAnsi="Riojana"/>
          <w:color w:val="000000" w:themeColor="text1"/>
          <w:lang w:eastAsia="es-ES"/>
        </w:rPr>
        <w:t xml:space="preserve"> aprobado por la dirección facultativa y aceptado por la propiedad (Según lo dispuesto en los artículos 4 y 5 del Real Decreto 105/2008, de 1 de febrero, por el que se regula la producción y gestión de los residuos de construcción y demolición.</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color w:val="000000" w:themeColor="text1"/>
          <w:lang w:eastAsia="es-ES"/>
        </w:rPr>
        <w:t xml:space="preserve"> </w:t>
      </w:r>
    </w:p>
    <w:p w:rsidR="009857F5" w:rsidRDefault="00A37F85" w:rsidP="00A37F85">
      <w:pPr>
        <w:pStyle w:val="Ttulo2"/>
      </w:pPr>
      <w:bookmarkStart w:id="5" w:name="_Toc128648871"/>
      <w:r w:rsidRPr="00A37F85">
        <w:t xml:space="preserve">2.- </w:t>
      </w:r>
      <w:r w:rsidR="009857F5" w:rsidRPr="00A37F85">
        <w:t>Modelo simplificado</w:t>
      </w:r>
      <w:bookmarkEnd w:id="5"/>
    </w:p>
    <w:p w:rsidR="00016A84" w:rsidRDefault="00016A84" w:rsidP="009857F5">
      <w:pPr>
        <w:autoSpaceDE w:val="0"/>
        <w:autoSpaceDN w:val="0"/>
        <w:jc w:val="both"/>
      </w:pP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color w:val="000000" w:themeColor="text1"/>
          <w:lang w:eastAsia="es-ES"/>
        </w:rPr>
        <w:t>Se deberá aportar, mediante el proyecto o memoria técnica donde se incluya un estudio de gestión de residuos de construcción y demolición, así como del correspondiente plan de gestión de los residuos de construcción y demolición en el que se concrete cómo se aplicará, según lo regulado por el Real Decreto 105/2008, de 1 de febrero, por el que se regula la producción y gestión de los residuos de construcción y demolición. Así mismo, se deberá acompañar la siguiente documentación:</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b/>
          <w:bCs/>
          <w:color w:val="000000" w:themeColor="text1"/>
          <w:lang w:eastAsia="es-ES"/>
        </w:rPr>
        <w:t xml:space="preserve">i. </w:t>
      </w:r>
      <w:r w:rsidRPr="006C3A95">
        <w:rPr>
          <w:rFonts w:ascii="Riojana" w:hAnsi="Riojana"/>
          <w:color w:val="000000" w:themeColor="text1"/>
          <w:lang w:eastAsia="es-ES"/>
        </w:rPr>
        <w:t xml:space="preserve">Los </w:t>
      </w:r>
      <w:r w:rsidRPr="006C3A95">
        <w:rPr>
          <w:rFonts w:ascii="Riojana" w:hAnsi="Riojana"/>
          <w:color w:val="000000" w:themeColor="text1"/>
          <w:u w:val="single"/>
          <w:lang w:eastAsia="es-ES"/>
        </w:rPr>
        <w:t>certificados de los gestores de destino</w:t>
      </w:r>
      <w:r w:rsidRPr="006C3A95">
        <w:rPr>
          <w:rFonts w:ascii="Riojana" w:hAnsi="Riojana"/>
          <w:color w:val="000000" w:themeColor="text1"/>
          <w:lang w:eastAsia="es-ES"/>
        </w:rPr>
        <w:t>, donde se indique:</w:t>
      </w:r>
    </w:p>
    <w:p w:rsidR="009857F5" w:rsidRPr="006C3A95" w:rsidRDefault="009857F5" w:rsidP="009857F5">
      <w:pPr>
        <w:pStyle w:val="Prrafodelista"/>
        <w:numPr>
          <w:ilvl w:val="0"/>
          <w:numId w:val="6"/>
        </w:numPr>
        <w:autoSpaceDE w:val="0"/>
        <w:autoSpaceDN w:val="0"/>
        <w:ind w:left="1276" w:hanging="567"/>
        <w:jc w:val="both"/>
        <w:rPr>
          <w:rFonts w:ascii="Riojana" w:hAnsi="Riojana"/>
          <w:color w:val="000000" w:themeColor="text1"/>
          <w:lang w:eastAsia="es-ES"/>
        </w:rPr>
      </w:pPr>
      <w:r w:rsidRPr="006C3A95">
        <w:rPr>
          <w:rFonts w:ascii="Riojana" w:hAnsi="Riojana"/>
          <w:color w:val="000000" w:themeColor="text1"/>
          <w:lang w:eastAsia="es-ES"/>
        </w:rPr>
        <w:t>El porcentaje de valorización alcanzado en cada una de las instalaciones. Los residuos peligrosos no valorizables no se tendrán en cuenta para consecución de este objetivo.</w:t>
      </w:r>
    </w:p>
    <w:p w:rsidR="009857F5" w:rsidRPr="006C3A95" w:rsidRDefault="009857F5" w:rsidP="009857F5">
      <w:pPr>
        <w:pStyle w:val="Prrafodelista"/>
        <w:numPr>
          <w:ilvl w:val="0"/>
          <w:numId w:val="6"/>
        </w:numPr>
        <w:autoSpaceDE w:val="0"/>
        <w:autoSpaceDN w:val="0"/>
        <w:ind w:left="1276" w:hanging="567"/>
        <w:jc w:val="both"/>
        <w:rPr>
          <w:rFonts w:ascii="Riojana" w:hAnsi="Riojana"/>
          <w:color w:val="000000" w:themeColor="text1"/>
          <w:lang w:eastAsia="es-ES"/>
        </w:rPr>
      </w:pPr>
      <w:r w:rsidRPr="006C3A95">
        <w:rPr>
          <w:rFonts w:ascii="Riojana" w:hAnsi="Riojana"/>
          <w:color w:val="000000" w:themeColor="text1"/>
          <w:lang w:eastAsia="es-ES"/>
        </w:rPr>
        <w:t xml:space="preserve">El cumplimiento del establecimiento de medidas para realizar una demolición selectiva se acreditará mediante certificado de la dirección facultativa de la obra y los certificados de los gestores como justificación de la entrega de los que, al menos se corresponderá con los códigos LER de las fracciones retiradas selectivamente, como por ejemplo 170101, 170102, 170201, 170202, 170203, 170402, 170403 </w:t>
      </w:r>
      <w:proofErr w:type="spellStart"/>
      <w:r w:rsidRPr="006C3A95">
        <w:rPr>
          <w:rFonts w:ascii="Riojana" w:hAnsi="Riojana"/>
          <w:color w:val="000000" w:themeColor="text1"/>
          <w:lang w:eastAsia="es-ES"/>
        </w:rPr>
        <w:t>ó</w:t>
      </w:r>
      <w:proofErr w:type="spellEnd"/>
      <w:r w:rsidRPr="006C3A95">
        <w:rPr>
          <w:rFonts w:ascii="Riojana" w:hAnsi="Riojana"/>
          <w:color w:val="000000" w:themeColor="text1"/>
          <w:lang w:eastAsia="es-ES"/>
        </w:rPr>
        <w:t xml:space="preserve"> 170405.</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b/>
          <w:bCs/>
          <w:color w:val="000000" w:themeColor="text1"/>
          <w:lang w:eastAsia="es-ES"/>
        </w:rPr>
        <w:t xml:space="preserve">ii. </w:t>
      </w:r>
      <w:r w:rsidRPr="006C3A95">
        <w:rPr>
          <w:rFonts w:ascii="Riojana" w:hAnsi="Riojana"/>
          <w:color w:val="000000" w:themeColor="text1"/>
          <w:lang w:eastAsia="es-ES"/>
        </w:rPr>
        <w:t xml:space="preserve">En el caso de que se valoricen residuos en la propia obra, el adjudicatario incluirá el </w:t>
      </w:r>
      <w:r w:rsidRPr="006C3A95">
        <w:rPr>
          <w:rFonts w:ascii="Riojana" w:hAnsi="Riojana"/>
          <w:color w:val="000000" w:themeColor="text1"/>
          <w:u w:val="single"/>
          <w:lang w:eastAsia="es-ES"/>
        </w:rPr>
        <w:t>certificado de la dirección facultativa</w:t>
      </w:r>
      <w:r w:rsidRPr="006C3A95">
        <w:rPr>
          <w:rFonts w:ascii="Riojana" w:hAnsi="Riojana"/>
          <w:color w:val="000000" w:themeColor="text1"/>
          <w:lang w:eastAsia="es-ES"/>
        </w:rPr>
        <w:t xml:space="preserve"> sobre las cantidades valorizadas, por código LER y los medios utilizados (planta móvil, gestor, etc.).</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b/>
          <w:bCs/>
          <w:color w:val="000000" w:themeColor="text1"/>
          <w:lang w:eastAsia="es-ES"/>
        </w:rPr>
        <w:lastRenderedPageBreak/>
        <w:t xml:space="preserve">iii. </w:t>
      </w:r>
      <w:r w:rsidRPr="006C3A95">
        <w:rPr>
          <w:rFonts w:ascii="Riojana" w:hAnsi="Riojana"/>
          <w:color w:val="000000" w:themeColor="text1"/>
          <w:lang w:eastAsia="es-ES"/>
        </w:rPr>
        <w:t xml:space="preserve">En el caso de que se utilicen áridos reciclados procedentes de residuos, el adjudicatario incluirá en la memoria resumen la </w:t>
      </w:r>
      <w:r w:rsidRPr="006C3A95">
        <w:rPr>
          <w:rFonts w:ascii="Riojana" w:hAnsi="Riojana"/>
          <w:color w:val="000000" w:themeColor="text1"/>
          <w:u w:val="single"/>
          <w:lang w:eastAsia="es-ES"/>
        </w:rPr>
        <w:t>documentación que acredite la compra</w:t>
      </w:r>
      <w:r w:rsidRPr="006C3A95">
        <w:rPr>
          <w:rFonts w:ascii="Riojana" w:hAnsi="Riojana"/>
          <w:color w:val="000000" w:themeColor="text1"/>
          <w:lang w:eastAsia="es-ES"/>
        </w:rPr>
        <w:t xml:space="preserve"> de estos materiales, en la que indicará la cantidad y el tipo de material. Lo mismo para el caso de materiales recuperados.</w:t>
      </w:r>
    </w:p>
    <w:p w:rsidR="009857F5" w:rsidRPr="006C3A95" w:rsidRDefault="009857F5" w:rsidP="009B3FCF">
      <w:pPr>
        <w:autoSpaceDE w:val="0"/>
        <w:autoSpaceDN w:val="0"/>
        <w:jc w:val="both"/>
        <w:rPr>
          <w:rFonts w:ascii="Riojana" w:hAnsi="Riojana"/>
          <w:color w:val="000000" w:themeColor="text1"/>
        </w:rPr>
      </w:pPr>
      <w:r w:rsidRPr="006C3A95">
        <w:rPr>
          <w:rFonts w:ascii="Riojana" w:hAnsi="Riojana"/>
          <w:b/>
          <w:bCs/>
          <w:color w:val="000000" w:themeColor="text1"/>
          <w:lang w:eastAsia="es-ES"/>
        </w:rPr>
        <w:t xml:space="preserve">iv. </w:t>
      </w:r>
      <w:r w:rsidRPr="006C3A95">
        <w:rPr>
          <w:rFonts w:ascii="Riojana" w:hAnsi="Riojana"/>
          <w:color w:val="000000" w:themeColor="text1"/>
          <w:lang w:eastAsia="es-ES"/>
        </w:rPr>
        <w:t xml:space="preserve">En caso de que se produzcan residuos de amianto, será necesario justificar su adecuado tratamiento a través de la notificación previa del traslado de los residuos de amianto desde el lugar de generación hasta el gestor de residuos y los </w:t>
      </w:r>
      <w:r w:rsidRPr="006C3A95">
        <w:rPr>
          <w:rFonts w:ascii="Riojana" w:hAnsi="Riojana"/>
          <w:color w:val="000000" w:themeColor="text1"/>
          <w:u w:val="single"/>
          <w:lang w:eastAsia="es-ES"/>
        </w:rPr>
        <w:t>documentos de identificación</w:t>
      </w:r>
      <w:r w:rsidRPr="006C3A95">
        <w:rPr>
          <w:rFonts w:ascii="Riojana" w:hAnsi="Riojana"/>
          <w:color w:val="000000" w:themeColor="text1"/>
          <w:lang w:eastAsia="es-ES"/>
        </w:rPr>
        <w:t xml:space="preserve"> de los traslados de residuos asociados a esos movimientos, en aplicación del Real Decreto 553/2020, de 2 de junio, por el que se regula el traslado de residuos en el interior del territorio del Estado. Dentro de La Rioja, también se puede acreditar con el documento de entrega a gestor autorizado. </w:t>
      </w:r>
    </w:p>
    <w:p w:rsidR="009857F5" w:rsidRPr="006C3A95" w:rsidRDefault="009857F5" w:rsidP="009857F5">
      <w:pPr>
        <w:rPr>
          <w:rFonts w:ascii="Riojana" w:hAnsi="Riojana"/>
          <w:color w:val="000000" w:themeColor="text1"/>
        </w:rPr>
      </w:pPr>
    </w:p>
    <w:p w:rsidR="009857F5" w:rsidRPr="00A37F85" w:rsidRDefault="00A37F85" w:rsidP="00A37F85">
      <w:pPr>
        <w:pStyle w:val="Ttulo2"/>
      </w:pPr>
      <w:bookmarkStart w:id="6" w:name="_Toc128648872"/>
      <w:r w:rsidRPr="00A37F85">
        <w:t xml:space="preserve">3.- </w:t>
      </w:r>
      <w:r w:rsidR="009857F5" w:rsidRPr="00A37F85">
        <w:t>Modelo más simplificado.</w:t>
      </w:r>
      <w:bookmarkEnd w:id="6"/>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color w:val="000000" w:themeColor="text1"/>
          <w:lang w:eastAsia="es-ES"/>
        </w:rPr>
        <w:t>Documentación justificativa de la acreditación del cumplimiento del requisito de la valorización del 70% de los residuos de construcción y demolición:</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color w:val="000000" w:themeColor="text1"/>
          <w:lang w:eastAsia="es-ES"/>
        </w:rPr>
        <w:t xml:space="preserve">Aportando el </w:t>
      </w:r>
      <w:r w:rsidRPr="006C3A95">
        <w:rPr>
          <w:rFonts w:ascii="Riojana" w:hAnsi="Riojana"/>
          <w:b/>
          <w:bCs/>
          <w:color w:val="000000" w:themeColor="text1"/>
          <w:u w:val="single"/>
          <w:lang w:eastAsia="es-ES"/>
        </w:rPr>
        <w:t>Plan de gestión de los residuos de construcción y demolición</w:t>
      </w:r>
      <w:r w:rsidRPr="006C3A95">
        <w:rPr>
          <w:rFonts w:ascii="Riojana" w:hAnsi="Riojana"/>
          <w:color w:val="000000" w:themeColor="text1"/>
          <w:lang w:eastAsia="es-ES"/>
        </w:rPr>
        <w:t xml:space="preserve"> aprobado por la dirección facultativa y aceptado por la propiedad (Según lo dispuesto en los artículos 4 y 5 del Real Decreto 105/2008, de 1 de febrero, por el que se regula la producción y gestión de los residuos de construcción y demolición.) </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color w:val="000000" w:themeColor="text1"/>
          <w:lang w:eastAsia="es-ES"/>
        </w:rPr>
        <w:t xml:space="preserve">La justificación de lo anterior se realizará mediante la presentación de una </w:t>
      </w:r>
      <w:r w:rsidRPr="006C3A95">
        <w:rPr>
          <w:rFonts w:ascii="Riojana" w:hAnsi="Riojana"/>
          <w:b/>
          <w:bCs/>
          <w:color w:val="000000" w:themeColor="text1"/>
          <w:u w:val="single"/>
          <w:lang w:eastAsia="es-ES"/>
        </w:rPr>
        <w:t>memoria del cumplimiento del Plan</w:t>
      </w:r>
      <w:r w:rsidRPr="006C3A95">
        <w:rPr>
          <w:rFonts w:ascii="Riojana" w:hAnsi="Riojana"/>
          <w:color w:val="000000" w:themeColor="text1"/>
          <w:lang w:eastAsia="es-ES"/>
        </w:rPr>
        <w:t xml:space="preserve"> acompañada de la siguiente documentación:</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b/>
          <w:bCs/>
          <w:color w:val="000000" w:themeColor="text1"/>
          <w:lang w:eastAsia="es-ES"/>
        </w:rPr>
        <w:t xml:space="preserve">i. </w:t>
      </w:r>
      <w:r w:rsidRPr="006C3A95">
        <w:rPr>
          <w:rFonts w:ascii="Riojana" w:hAnsi="Riojana"/>
          <w:color w:val="000000" w:themeColor="text1"/>
          <w:u w:val="single"/>
          <w:lang w:eastAsia="es-ES"/>
        </w:rPr>
        <w:t>Certificados de los gestores de destino</w:t>
      </w:r>
      <w:r w:rsidRPr="006C3A95">
        <w:rPr>
          <w:rFonts w:ascii="Riojana" w:hAnsi="Riojana"/>
          <w:color w:val="000000" w:themeColor="text1"/>
          <w:lang w:eastAsia="es-ES"/>
        </w:rPr>
        <w:t>, donde se indique el porcentaje de valorización alcanzado.</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b/>
          <w:bCs/>
          <w:color w:val="000000" w:themeColor="text1"/>
          <w:lang w:eastAsia="es-ES"/>
        </w:rPr>
        <w:t>ii.</w:t>
      </w:r>
      <w:r w:rsidRPr="006C3A95">
        <w:rPr>
          <w:rFonts w:ascii="Riojana" w:hAnsi="Riojana"/>
          <w:color w:val="000000" w:themeColor="text1"/>
          <w:lang w:eastAsia="es-ES"/>
        </w:rPr>
        <w:t xml:space="preserve"> </w:t>
      </w:r>
      <w:r w:rsidRPr="006C3A95">
        <w:rPr>
          <w:rFonts w:ascii="Riojana" w:hAnsi="Riojana"/>
          <w:color w:val="000000" w:themeColor="text1"/>
          <w:u w:val="single"/>
          <w:lang w:eastAsia="es-ES"/>
        </w:rPr>
        <w:t>Certificado de la dirección facultativa</w:t>
      </w:r>
      <w:r w:rsidRPr="006C3A95">
        <w:rPr>
          <w:rFonts w:ascii="Riojana" w:hAnsi="Riojana"/>
          <w:color w:val="000000" w:themeColor="text1"/>
          <w:lang w:eastAsia="es-ES"/>
        </w:rPr>
        <w:t>, en el caso de que se valoricen residuos en la propia obra.</w:t>
      </w:r>
    </w:p>
    <w:p w:rsidR="009857F5" w:rsidRPr="006C3A95" w:rsidRDefault="009857F5" w:rsidP="009857F5">
      <w:pPr>
        <w:autoSpaceDE w:val="0"/>
        <w:autoSpaceDN w:val="0"/>
        <w:jc w:val="both"/>
        <w:rPr>
          <w:rFonts w:ascii="Riojana" w:hAnsi="Riojana"/>
          <w:color w:val="000000" w:themeColor="text1"/>
          <w:lang w:eastAsia="es-ES"/>
        </w:rPr>
      </w:pPr>
      <w:r w:rsidRPr="006C3A95">
        <w:rPr>
          <w:rFonts w:ascii="Riojana" w:hAnsi="Riojana"/>
          <w:b/>
          <w:bCs/>
          <w:color w:val="000000" w:themeColor="text1"/>
          <w:lang w:eastAsia="es-ES"/>
        </w:rPr>
        <w:t>iii.</w:t>
      </w:r>
      <w:r w:rsidRPr="006C3A95">
        <w:rPr>
          <w:rFonts w:ascii="Riojana" w:hAnsi="Riojana"/>
          <w:color w:val="000000" w:themeColor="text1"/>
          <w:lang w:eastAsia="es-ES"/>
        </w:rPr>
        <w:t xml:space="preserve"> </w:t>
      </w:r>
      <w:r w:rsidRPr="006C3A95">
        <w:rPr>
          <w:rFonts w:ascii="Riojana" w:hAnsi="Riojana"/>
          <w:color w:val="000000" w:themeColor="text1"/>
          <w:u w:val="single"/>
          <w:lang w:eastAsia="es-ES"/>
        </w:rPr>
        <w:t>Documentación que acredite la compra</w:t>
      </w:r>
      <w:r w:rsidRPr="006C3A95">
        <w:rPr>
          <w:rFonts w:ascii="Riojana" w:hAnsi="Riojana"/>
          <w:color w:val="000000" w:themeColor="text1"/>
          <w:lang w:eastAsia="es-ES"/>
        </w:rPr>
        <w:t>, en el caso de que se utilicen áridos reciclados o materiales recuperados procedentes de residuos.</w:t>
      </w:r>
    </w:p>
    <w:p w:rsidR="00A162DC" w:rsidRDefault="00A162DC" w:rsidP="009857F5">
      <w:pPr>
        <w:autoSpaceDE w:val="0"/>
        <w:autoSpaceDN w:val="0"/>
        <w:jc w:val="both"/>
        <w:rPr>
          <w:rFonts w:ascii="Riojana" w:hAnsi="Riojana"/>
          <w:color w:val="000000" w:themeColor="text1"/>
          <w:lang w:eastAsia="es-ES"/>
        </w:rPr>
      </w:pPr>
    </w:p>
    <w:p w:rsidR="00016A84" w:rsidRPr="006C3A95" w:rsidRDefault="00016A84" w:rsidP="009857F5">
      <w:pPr>
        <w:autoSpaceDE w:val="0"/>
        <w:autoSpaceDN w:val="0"/>
        <w:jc w:val="both"/>
        <w:rPr>
          <w:rFonts w:ascii="Riojana" w:hAnsi="Riojana"/>
          <w:color w:val="000000" w:themeColor="text1"/>
          <w:lang w:eastAsia="es-ES"/>
        </w:rPr>
      </w:pPr>
    </w:p>
    <w:p w:rsidR="009857F5" w:rsidRPr="006C3A95" w:rsidRDefault="009857F5" w:rsidP="009857F5">
      <w:pPr>
        <w:shd w:val="clear" w:color="auto" w:fill="FFFFFF" w:themeFill="background1"/>
        <w:spacing w:line="260" w:lineRule="exact"/>
        <w:jc w:val="both"/>
        <w:rPr>
          <w:rFonts w:ascii="Riojana" w:hAnsi="Riojana"/>
          <w:b/>
          <w:color w:val="000000" w:themeColor="text1"/>
        </w:rPr>
      </w:pPr>
      <w:r w:rsidRPr="006C3A95">
        <w:rPr>
          <w:rFonts w:ascii="Riojana" w:hAnsi="Riojana"/>
          <w:b/>
          <w:color w:val="000000" w:themeColor="text1"/>
        </w:rPr>
        <w:t>Incumplimiento de la condición esencial:</w:t>
      </w:r>
    </w:p>
    <w:p w:rsidR="009857F5" w:rsidRPr="006C3A95" w:rsidRDefault="009857F5" w:rsidP="009857F5">
      <w:pPr>
        <w:shd w:val="clear" w:color="auto" w:fill="FFFFFF" w:themeFill="background1"/>
        <w:spacing w:line="260" w:lineRule="exact"/>
        <w:jc w:val="both"/>
        <w:rPr>
          <w:rFonts w:ascii="Riojana" w:hAnsi="Riojana"/>
          <w:color w:val="000000" w:themeColor="text1"/>
        </w:rPr>
      </w:pPr>
      <w:r w:rsidRPr="006C3A95">
        <w:rPr>
          <w:rFonts w:ascii="Riojana" w:hAnsi="Riojana"/>
          <w:color w:val="000000" w:themeColor="text1"/>
        </w:rPr>
        <w:lastRenderedPageBreak/>
        <w:t>El incumplimiento de esta condición esencial de ejecución vinculada al DNSH</w:t>
      </w:r>
      <w:r w:rsidR="00EE2C02" w:rsidRPr="006C3A95">
        <w:rPr>
          <w:rFonts w:ascii="Riojana" w:hAnsi="Riojana"/>
          <w:color w:val="000000" w:themeColor="text1"/>
        </w:rPr>
        <w:t>, relativa a la instalación de puntos de recarga,</w:t>
      </w:r>
      <w:r w:rsidRPr="006C3A95">
        <w:rPr>
          <w:rFonts w:ascii="Riojana" w:hAnsi="Riojana"/>
          <w:color w:val="000000" w:themeColor="text1"/>
        </w:rPr>
        <w:t xml:space="preserve"> permitirá al órgano de contratación optar por alternativamente:</w:t>
      </w:r>
    </w:p>
    <w:p w:rsidR="009B3FCF" w:rsidRPr="006C3A95" w:rsidRDefault="009B3FCF" w:rsidP="009857F5">
      <w:pPr>
        <w:shd w:val="clear" w:color="auto" w:fill="FFFFFF" w:themeFill="background1"/>
        <w:spacing w:line="260" w:lineRule="exact"/>
        <w:jc w:val="both"/>
        <w:rPr>
          <w:rFonts w:ascii="Riojana" w:hAnsi="Riojana"/>
          <w:color w:val="000000" w:themeColor="text1"/>
        </w:rPr>
      </w:pPr>
    </w:p>
    <w:p w:rsidR="009857F5" w:rsidRPr="006C3A95" w:rsidRDefault="009857F5" w:rsidP="009857F5">
      <w:pPr>
        <w:pStyle w:val="Prrafodelista"/>
        <w:numPr>
          <w:ilvl w:val="0"/>
          <w:numId w:val="4"/>
        </w:numPr>
        <w:shd w:val="clear" w:color="auto" w:fill="FFFFFF" w:themeFill="background1"/>
        <w:spacing w:line="260" w:lineRule="exact"/>
        <w:jc w:val="both"/>
        <w:rPr>
          <w:rFonts w:ascii="Riojana" w:hAnsi="Riojana" w:cs="Arial"/>
          <w:color w:val="000000" w:themeColor="text1"/>
        </w:rPr>
      </w:pPr>
      <w:r w:rsidRPr="006C3A95">
        <w:rPr>
          <w:rFonts w:ascii="Riojana" w:hAnsi="Riojana" w:cs="Arial"/>
          <w:color w:val="000000" w:themeColor="text1"/>
        </w:rPr>
        <w:t>Resolver el contrato</w:t>
      </w:r>
    </w:p>
    <w:p w:rsidR="009857F5" w:rsidRPr="006C3A95" w:rsidRDefault="009857F5" w:rsidP="009857F5">
      <w:pPr>
        <w:pStyle w:val="Prrafodelista"/>
        <w:numPr>
          <w:ilvl w:val="0"/>
          <w:numId w:val="4"/>
        </w:numPr>
        <w:shd w:val="clear" w:color="auto" w:fill="FFFFFF" w:themeFill="background1"/>
        <w:spacing w:line="260" w:lineRule="exact"/>
        <w:jc w:val="both"/>
        <w:rPr>
          <w:rFonts w:ascii="Riojana" w:hAnsi="Riojana" w:cs="Arial"/>
          <w:color w:val="000000" w:themeColor="text1"/>
        </w:rPr>
      </w:pPr>
      <w:r w:rsidRPr="006C3A95">
        <w:rPr>
          <w:rFonts w:ascii="Riojana" w:hAnsi="Riojana" w:cs="Arial"/>
          <w:color w:val="000000" w:themeColor="text1"/>
        </w:rPr>
        <w:t>Imponer penalidades cuyo importe no podrá superar el 10% del precio del contrato (IVA excluido), ni el total de penalidades impuestas podrá superar el 50% del precio del contrato.</w:t>
      </w:r>
    </w:p>
    <w:p w:rsidR="009857F5" w:rsidRPr="006C3A95" w:rsidRDefault="009857F5" w:rsidP="009857F5">
      <w:pPr>
        <w:shd w:val="clear" w:color="auto" w:fill="FFFFFF" w:themeFill="background1"/>
        <w:jc w:val="both"/>
        <w:rPr>
          <w:rFonts w:ascii="Riojana" w:hAnsi="Riojana"/>
          <w:b/>
          <w:color w:val="000000" w:themeColor="text1"/>
        </w:rPr>
      </w:pPr>
    </w:p>
    <w:p w:rsidR="009857F5" w:rsidRDefault="00A37F85" w:rsidP="00A37F85">
      <w:pPr>
        <w:pStyle w:val="Ttulo1"/>
        <w:numPr>
          <w:ilvl w:val="0"/>
          <w:numId w:val="22"/>
        </w:numPr>
      </w:pPr>
      <w:bookmarkStart w:id="7" w:name="_Toc128648873"/>
      <w:r>
        <w:t>Prevención del fraude</w:t>
      </w:r>
      <w:bookmarkEnd w:id="7"/>
    </w:p>
    <w:p w:rsidR="00A37F85" w:rsidRPr="00A37F85" w:rsidRDefault="00A37F85" w:rsidP="00A37F85"/>
    <w:p w:rsidR="009857F5" w:rsidRPr="006C3A95" w:rsidRDefault="009857F5" w:rsidP="009857F5">
      <w:pPr>
        <w:jc w:val="both"/>
        <w:rPr>
          <w:rFonts w:ascii="Riojana" w:hAnsi="Riojana" w:cs="Arial"/>
          <w:color w:val="000000" w:themeColor="text1"/>
        </w:rPr>
      </w:pPr>
      <w:r w:rsidRPr="006C3A95">
        <w:rPr>
          <w:rFonts w:ascii="Riojana" w:hAnsi="Riojana" w:cs="Arial"/>
          <w:color w:val="000000" w:themeColor="text1"/>
        </w:rPr>
        <w:t>El Plan Antifraude para la gestión del Gobierno de La Rioja implica una serie de cuestiones a tener en cuenta en los contratos financiados con el MRR. En concreto:</w:t>
      </w:r>
    </w:p>
    <w:p w:rsidR="009857F5" w:rsidRPr="006C3A95" w:rsidRDefault="009857F5" w:rsidP="009857F5">
      <w:pPr>
        <w:pStyle w:val="Prrafodelista"/>
        <w:numPr>
          <w:ilvl w:val="0"/>
          <w:numId w:val="7"/>
        </w:numPr>
        <w:spacing w:after="0" w:line="240" w:lineRule="auto"/>
        <w:jc w:val="both"/>
        <w:rPr>
          <w:rFonts w:ascii="Riojana" w:hAnsi="Riojana" w:cs="Arial"/>
          <w:color w:val="000000" w:themeColor="text1"/>
        </w:rPr>
      </w:pPr>
      <w:r w:rsidRPr="006C3A95">
        <w:rPr>
          <w:rFonts w:ascii="Riojana" w:hAnsi="Riojana" w:cs="Arial"/>
          <w:color w:val="000000" w:themeColor="text1"/>
        </w:rPr>
        <w:t xml:space="preserve">Se deberá mencionar en los Pliegos la aplicación del </w:t>
      </w:r>
      <w:r w:rsidRPr="006C3A95">
        <w:rPr>
          <w:rFonts w:ascii="Riojana" w:hAnsi="Riojana" w:cs="Helvetica"/>
          <w:color w:val="000000" w:themeColor="text1"/>
        </w:rPr>
        <w:t>Plan Antifraude del Gobierno de La Rioja en materia de fondos europeos (o en su caso, el Plan Antifraude que proceda).</w:t>
      </w:r>
    </w:p>
    <w:p w:rsidR="009857F5" w:rsidRPr="006C3A95" w:rsidRDefault="009857F5" w:rsidP="009857F5">
      <w:pPr>
        <w:pStyle w:val="Prrafodelista"/>
        <w:numPr>
          <w:ilvl w:val="0"/>
          <w:numId w:val="7"/>
        </w:numPr>
        <w:spacing w:after="0" w:line="240" w:lineRule="auto"/>
        <w:jc w:val="both"/>
        <w:rPr>
          <w:rFonts w:ascii="Riojana" w:hAnsi="Riojana" w:cs="Arial"/>
          <w:color w:val="000000" w:themeColor="text1"/>
        </w:rPr>
      </w:pPr>
      <w:r w:rsidRPr="006C3A95">
        <w:rPr>
          <w:rFonts w:ascii="Riojana" w:hAnsi="Riojana" w:cs="Arial"/>
          <w:color w:val="000000" w:themeColor="text1"/>
        </w:rPr>
        <w:t>Se exige una autoevaluación previa del riesgo de fraude para cada contrato o, en su caso, grupo de contratos de naturaleza análoga. A tal efecto, se ha previsto una matriz de riesgo en el propio Plan Antifraude con evaluación para la Administración General de la CAR (podrá emplearse ésta o adaptarse en función de las características del contrato).</w:t>
      </w:r>
    </w:p>
    <w:p w:rsidR="009857F5" w:rsidRPr="006C3A95" w:rsidRDefault="009857F5" w:rsidP="009857F5">
      <w:pPr>
        <w:pStyle w:val="Prrafodelista"/>
        <w:numPr>
          <w:ilvl w:val="0"/>
          <w:numId w:val="7"/>
        </w:numPr>
        <w:spacing w:after="0" w:line="240" w:lineRule="auto"/>
        <w:jc w:val="both"/>
        <w:rPr>
          <w:rFonts w:ascii="Riojana" w:hAnsi="Riojana"/>
          <w:color w:val="000000" w:themeColor="text1"/>
        </w:rPr>
      </w:pPr>
      <w:r w:rsidRPr="006C3A95">
        <w:rPr>
          <w:rFonts w:ascii="Riojana" w:hAnsi="Riojana"/>
          <w:color w:val="000000" w:themeColor="text1"/>
        </w:rPr>
        <w:t>Prever una cláusula que permita a “</w:t>
      </w:r>
      <w:r w:rsidRPr="006C3A95">
        <w:rPr>
          <w:rFonts w:ascii="Riojana" w:hAnsi="Riojana"/>
          <w:i/>
          <w:color w:val="000000" w:themeColor="text1"/>
        </w:rPr>
        <w:t>los órganos de contratación solicitar a los participantes en los procedimientos, la información de su titularidad real, siempre que la AEAT no disponga de la información de titularidades reales de la empresa objeto de consulta y así se lo haya indicado mediante la correspondiente bandera negra al responsable de la operación de que se trate”</w:t>
      </w:r>
      <w:r w:rsidRPr="006C3A95">
        <w:rPr>
          <w:rFonts w:ascii="Riojana" w:hAnsi="Riojana"/>
          <w:color w:val="000000" w:themeColor="text1"/>
        </w:rPr>
        <w:t>, según lo establecido en el artículo 7.3 de la Orden HFP/55/2023, de 24 de enero, relativa al análisis sistemático del riesgo de conflicto de interés en los procedimientos que ejecutan el Plan de Recuperación, Transformación y Resiliencia.</w:t>
      </w:r>
    </w:p>
    <w:p w:rsidR="009857F5" w:rsidRDefault="009857F5" w:rsidP="009857F5">
      <w:pPr>
        <w:shd w:val="clear" w:color="auto" w:fill="FFFFFF" w:themeFill="background1"/>
        <w:jc w:val="both"/>
        <w:rPr>
          <w:rFonts w:ascii="Riojana" w:hAnsi="Riojana" w:cs="Arial"/>
          <w:color w:val="000000" w:themeColor="text1"/>
        </w:rPr>
      </w:pPr>
    </w:p>
    <w:p w:rsidR="00016A84" w:rsidRPr="006C3A95" w:rsidRDefault="00016A84" w:rsidP="009857F5">
      <w:pPr>
        <w:shd w:val="clear" w:color="auto" w:fill="FFFFFF" w:themeFill="background1"/>
        <w:jc w:val="both"/>
        <w:rPr>
          <w:rFonts w:ascii="Riojana" w:hAnsi="Riojana" w:cs="Arial"/>
          <w:color w:val="000000" w:themeColor="text1"/>
        </w:rPr>
      </w:pPr>
    </w:p>
    <w:p w:rsidR="00A72EFC" w:rsidRDefault="00A72EFC" w:rsidP="00A37F85">
      <w:pPr>
        <w:pStyle w:val="Ttulo1"/>
        <w:numPr>
          <w:ilvl w:val="0"/>
          <w:numId w:val="22"/>
        </w:numPr>
      </w:pPr>
      <w:bookmarkStart w:id="8" w:name="_Toc128648874"/>
      <w:r w:rsidRPr="006C3A95">
        <w:t>Modelos firmados por el contratista y subcontratista</w:t>
      </w:r>
      <w:bookmarkEnd w:id="8"/>
    </w:p>
    <w:p w:rsidR="00A37F85" w:rsidRPr="00A37F85" w:rsidRDefault="00A37F85" w:rsidP="00A37F85"/>
    <w:p w:rsidR="00A72EFC" w:rsidRPr="006C3A95" w:rsidRDefault="00A72EFC" w:rsidP="00A72EFC">
      <w:pPr>
        <w:shd w:val="clear" w:color="auto" w:fill="FFFFFF" w:themeFill="background1"/>
        <w:jc w:val="both"/>
        <w:rPr>
          <w:rFonts w:ascii="Riojana" w:hAnsi="Riojana"/>
          <w:color w:val="000000" w:themeColor="text1"/>
        </w:rPr>
      </w:pPr>
      <w:r w:rsidRPr="006C3A95">
        <w:rPr>
          <w:rFonts w:ascii="Riojana" w:hAnsi="Riojana"/>
          <w:color w:val="000000" w:themeColor="text1"/>
        </w:rPr>
        <w:lastRenderedPageBreak/>
        <w:t xml:space="preserve">Los pliegos tipo del Gobierno de La Rioja incluyen la obligación de aportar por parte del contratista y, en su caso, los subcontratistas deberán aportar firmados los modelos IV.B y IV C de la Orden 1030/2021: </w:t>
      </w:r>
    </w:p>
    <w:p w:rsidR="00A72EFC" w:rsidRPr="006C3A95" w:rsidRDefault="00A72EFC" w:rsidP="00A72EFC">
      <w:pPr>
        <w:pStyle w:val="Prrafodelista"/>
        <w:numPr>
          <w:ilvl w:val="0"/>
          <w:numId w:val="8"/>
        </w:numPr>
        <w:shd w:val="clear" w:color="auto" w:fill="FFFFFF" w:themeFill="background1"/>
        <w:jc w:val="both"/>
        <w:rPr>
          <w:rFonts w:ascii="Riojana" w:hAnsi="Riojana"/>
          <w:color w:val="000000" w:themeColor="text1"/>
        </w:rPr>
      </w:pPr>
      <w:r w:rsidRPr="006C3A95">
        <w:rPr>
          <w:rFonts w:ascii="Riojana" w:hAnsi="Riojana"/>
          <w:color w:val="000000" w:themeColor="text1"/>
        </w:rPr>
        <w:t xml:space="preserve">IV. B. Cesión y tratamiento de datos. </w:t>
      </w:r>
    </w:p>
    <w:p w:rsidR="00A72EFC" w:rsidRPr="006C3A95" w:rsidRDefault="00A72EFC" w:rsidP="00A72EFC">
      <w:pPr>
        <w:pStyle w:val="Prrafodelista"/>
        <w:numPr>
          <w:ilvl w:val="0"/>
          <w:numId w:val="8"/>
        </w:numPr>
        <w:shd w:val="clear" w:color="auto" w:fill="FFFFFF" w:themeFill="background1"/>
        <w:jc w:val="both"/>
        <w:rPr>
          <w:rFonts w:ascii="Riojana" w:hAnsi="Riojana"/>
          <w:color w:val="000000" w:themeColor="text1"/>
        </w:rPr>
      </w:pPr>
      <w:r w:rsidRPr="006C3A95">
        <w:rPr>
          <w:rFonts w:ascii="Riojana" w:hAnsi="Riojana"/>
          <w:color w:val="000000" w:themeColor="text1"/>
        </w:rPr>
        <w:t xml:space="preserve">IV. C. Compromiso de cumplimiento de principios transversales. </w:t>
      </w:r>
    </w:p>
    <w:p w:rsidR="00A72EFC" w:rsidRPr="006C3A95" w:rsidRDefault="00A72EFC" w:rsidP="00A72EFC">
      <w:pPr>
        <w:spacing w:after="0" w:line="240" w:lineRule="auto"/>
        <w:jc w:val="both"/>
        <w:rPr>
          <w:rFonts w:ascii="Riojana" w:hAnsi="Riojana"/>
          <w:color w:val="000000" w:themeColor="text1"/>
        </w:rPr>
      </w:pPr>
      <w:r w:rsidRPr="006C3A95">
        <w:rPr>
          <w:rFonts w:ascii="Riojana" w:hAnsi="Riojana"/>
          <w:color w:val="000000" w:themeColor="text1"/>
        </w:rPr>
        <w:t>Así mismo, deberán aportar la declaración de ausencia de conflicto de intereses según el anexo IV de la Orden HFP/55/2023, de 24 de enero, relativa al análisis sistemático del riesgo de conflicto de interés en los procedimientos que ejecutan el Plan de Recuperación, Transformación y Resiliencia (Anexo III de este documento).</w:t>
      </w:r>
    </w:p>
    <w:p w:rsidR="00A72EFC" w:rsidRPr="006C3A95" w:rsidRDefault="00A72EFC" w:rsidP="00A72EFC">
      <w:pPr>
        <w:spacing w:after="0" w:line="240" w:lineRule="auto"/>
        <w:jc w:val="both"/>
        <w:rPr>
          <w:rFonts w:ascii="Riojana" w:hAnsi="Riojana"/>
          <w:color w:val="000000" w:themeColor="text1"/>
        </w:rPr>
      </w:pPr>
    </w:p>
    <w:p w:rsidR="00A72EFC" w:rsidRPr="006C3A95" w:rsidRDefault="00A72EFC" w:rsidP="00A72EFC">
      <w:pPr>
        <w:shd w:val="clear" w:color="auto" w:fill="FFFFFF" w:themeFill="background1"/>
        <w:jc w:val="both"/>
        <w:rPr>
          <w:rFonts w:ascii="Riojana" w:hAnsi="Riojana"/>
          <w:color w:val="000000" w:themeColor="text1"/>
        </w:rPr>
      </w:pPr>
      <w:r w:rsidRPr="006C3A95">
        <w:rPr>
          <w:rFonts w:ascii="Riojana" w:hAnsi="Riojana"/>
          <w:color w:val="000000" w:themeColor="text1"/>
        </w:rPr>
        <w:t>Cuando no se empleen los pliegos tipo del gobierno de La Rioja, los pliegos de cláusulas administrativas deberán prever dichas obligaciones.</w:t>
      </w:r>
    </w:p>
    <w:p w:rsidR="009B3FCF" w:rsidRPr="006C3A95" w:rsidRDefault="009B3FCF" w:rsidP="00A72EFC">
      <w:pPr>
        <w:shd w:val="clear" w:color="auto" w:fill="FFFFFF" w:themeFill="background1"/>
        <w:jc w:val="both"/>
        <w:rPr>
          <w:rFonts w:ascii="Riojana" w:hAnsi="Riojana" w:cs="Arial"/>
          <w:color w:val="000000" w:themeColor="text1"/>
        </w:rPr>
      </w:pPr>
    </w:p>
    <w:p w:rsidR="00A72EFC" w:rsidRPr="006C3A95" w:rsidRDefault="00A72EFC" w:rsidP="00A37F85">
      <w:pPr>
        <w:pStyle w:val="Ttulo1"/>
        <w:numPr>
          <w:ilvl w:val="0"/>
          <w:numId w:val="22"/>
        </w:numPr>
      </w:pPr>
      <w:bookmarkStart w:id="9" w:name="_Toc128648875"/>
      <w:r w:rsidRPr="006C3A95">
        <w:t>Pista de auditoría y controles</w:t>
      </w:r>
      <w:bookmarkEnd w:id="9"/>
    </w:p>
    <w:p w:rsidR="00A72EFC" w:rsidRPr="006C3A95" w:rsidRDefault="00A72EFC" w:rsidP="00A72EFC">
      <w:pPr>
        <w:jc w:val="both"/>
        <w:rPr>
          <w:rFonts w:ascii="Riojana" w:hAnsi="Riojana" w:cs="Arial"/>
          <w:color w:val="000000" w:themeColor="text1"/>
        </w:rPr>
      </w:pPr>
      <w:r w:rsidRPr="006C3A95">
        <w:rPr>
          <w:rFonts w:ascii="Riojana" w:hAnsi="Riojana" w:cs="Arial"/>
          <w:color w:val="000000" w:themeColor="text1"/>
        </w:rPr>
        <w:t>Para contar con pista de auditoría apropiada se recomienda incluir en los pliegos las siguientes cláusulas:</w:t>
      </w:r>
    </w:p>
    <w:p w:rsidR="00A72EFC" w:rsidRPr="006C3A95" w:rsidRDefault="00A72EFC" w:rsidP="00A72EFC">
      <w:pPr>
        <w:pStyle w:val="Prrafodelista"/>
        <w:numPr>
          <w:ilvl w:val="0"/>
          <w:numId w:val="7"/>
        </w:numPr>
        <w:spacing w:after="0" w:line="240" w:lineRule="auto"/>
        <w:jc w:val="both"/>
        <w:rPr>
          <w:rFonts w:ascii="Riojana" w:hAnsi="Riojana" w:cs="Arial"/>
          <w:b/>
          <w:color w:val="000000" w:themeColor="text1"/>
        </w:rPr>
      </w:pPr>
      <w:r w:rsidRPr="006C3A95">
        <w:rPr>
          <w:rFonts w:ascii="Riojana" w:hAnsi="Riojana"/>
          <w:color w:val="000000" w:themeColor="text1"/>
        </w:rPr>
        <w:t>El presente contrato estará sujeto a las siguientes obligaciones:</w:t>
      </w:r>
    </w:p>
    <w:p w:rsidR="00A72EFC" w:rsidRPr="006C3A95" w:rsidRDefault="00A72EFC" w:rsidP="00A72EFC">
      <w:pPr>
        <w:pStyle w:val="Prrafodelista"/>
        <w:numPr>
          <w:ilvl w:val="1"/>
          <w:numId w:val="7"/>
        </w:numPr>
        <w:spacing w:after="0" w:line="240" w:lineRule="auto"/>
        <w:jc w:val="both"/>
        <w:rPr>
          <w:rFonts w:ascii="Riojana" w:hAnsi="Riojana" w:cs="Arial"/>
          <w:b/>
          <w:color w:val="000000" w:themeColor="text1"/>
        </w:rPr>
      </w:pPr>
      <w:r w:rsidRPr="006C3A95">
        <w:rPr>
          <w:rFonts w:ascii="Riojana" w:hAnsi="Riojana"/>
          <w:color w:val="000000" w:themeColor="text1"/>
        </w:rPr>
        <w:t xml:space="preserve">La obligación de </w:t>
      </w:r>
      <w:r w:rsidRPr="006C3A95">
        <w:rPr>
          <w:rFonts w:ascii="Riojana" w:hAnsi="Riojana"/>
          <w:b/>
          <w:color w:val="000000" w:themeColor="text1"/>
        </w:rPr>
        <w:t>sujeción a los controles</w:t>
      </w:r>
      <w:r w:rsidRPr="006C3A95">
        <w:rPr>
          <w:rFonts w:ascii="Riojana" w:hAnsi="Riojana"/>
          <w:color w:val="000000" w:themeColor="text1"/>
        </w:rPr>
        <w:t xml:space="preserve"> de la Comisión Europea, la Oficina de Lucha Antifraude, el Tribunal de Cuentas Europeo y la Fiscalía Europea y el derecho de estos órganos al acceso a la información sobre el contrato.</w:t>
      </w:r>
    </w:p>
    <w:p w:rsidR="00A72EFC" w:rsidRPr="006C3A95" w:rsidRDefault="00A72EFC" w:rsidP="00A72EFC">
      <w:pPr>
        <w:pStyle w:val="Prrafodelista"/>
        <w:numPr>
          <w:ilvl w:val="1"/>
          <w:numId w:val="7"/>
        </w:numPr>
        <w:spacing w:after="0" w:line="240" w:lineRule="auto"/>
        <w:jc w:val="both"/>
        <w:rPr>
          <w:rFonts w:ascii="Riojana" w:hAnsi="Riojana" w:cs="Arial"/>
          <w:b/>
          <w:color w:val="000000" w:themeColor="text1"/>
        </w:rPr>
      </w:pPr>
      <w:r w:rsidRPr="006C3A95">
        <w:rPr>
          <w:rFonts w:ascii="Riojana" w:hAnsi="Riojana"/>
          <w:color w:val="000000" w:themeColor="text1"/>
        </w:rPr>
        <w:t>De conformidad con lo dispuesto en la letra f) del apartado 2 del artículo 22 del Reglamento MRR la obligación de conservar la documentación de conformidad con los previsto en el artículo 132 del Reglamento financiero Por su parte el artículo 132 citado establece la obligación de los perceptores de conservar los documentos justificativos y demás documentación concerniente a la financiación, en formato electrónico, durante un periodo de 5 años a partir de la operación. Este periodo será de 3 años si la financiación no supera 60.000 €.</w:t>
      </w:r>
    </w:p>
    <w:p w:rsidR="00A72EFC" w:rsidRPr="006C3A95" w:rsidRDefault="00A72EFC" w:rsidP="00A72EFC">
      <w:pPr>
        <w:shd w:val="clear" w:color="auto" w:fill="FFFFFF" w:themeFill="background1"/>
        <w:jc w:val="both"/>
        <w:rPr>
          <w:rFonts w:ascii="Riojana" w:hAnsi="Riojana"/>
          <w:b/>
          <w:color w:val="000000" w:themeColor="text1"/>
        </w:rPr>
      </w:pPr>
    </w:p>
    <w:p w:rsidR="00BC55F6" w:rsidRPr="006C3A95" w:rsidRDefault="00A72EFC" w:rsidP="00A37F85">
      <w:pPr>
        <w:pStyle w:val="Ttulo1"/>
        <w:numPr>
          <w:ilvl w:val="0"/>
          <w:numId w:val="22"/>
        </w:numPr>
        <w:jc w:val="both"/>
      </w:pPr>
      <w:bookmarkStart w:id="10" w:name="_Toc128648876"/>
      <w:r w:rsidRPr="006C3A95">
        <w:t>Obligaciones en materia de comunicación</w:t>
      </w:r>
      <w:r w:rsidR="00CF5B14" w:rsidRPr="006C3A95">
        <w:t>. (</w:t>
      </w:r>
      <w:r w:rsidR="00BC55F6" w:rsidRPr="006C3A95">
        <w:t>M</w:t>
      </w:r>
      <w:r w:rsidR="00CF5B14" w:rsidRPr="006C3A95">
        <w:t xml:space="preserve">anual del </w:t>
      </w:r>
      <w:proofErr w:type="spellStart"/>
      <w:r w:rsidR="00CF5B14" w:rsidRPr="006C3A95">
        <w:t>moves</w:t>
      </w:r>
      <w:proofErr w:type="spellEnd"/>
      <w:r w:rsidR="00BC55F6" w:rsidRPr="006C3A95">
        <w:t xml:space="preserve"> III</w:t>
      </w:r>
      <w:r w:rsidR="00CF5B14" w:rsidRPr="006C3A95">
        <w:t xml:space="preserve"> del IDAE, diapositiva 4 y 5)</w:t>
      </w:r>
      <w:bookmarkEnd w:id="10"/>
    </w:p>
    <w:p w:rsidR="00BC55F6" w:rsidRPr="006C3A95" w:rsidRDefault="00BC55F6" w:rsidP="00BC55F6">
      <w:pPr>
        <w:shd w:val="clear" w:color="auto" w:fill="FFFFFF" w:themeFill="background1"/>
        <w:ind w:left="360"/>
        <w:jc w:val="both"/>
        <w:rPr>
          <w:rFonts w:ascii="Riojana" w:hAnsi="Riojana"/>
          <w:b/>
          <w:color w:val="000000" w:themeColor="text1"/>
        </w:rPr>
      </w:pPr>
    </w:p>
    <w:p w:rsidR="00BC55F6" w:rsidRPr="006C3A95" w:rsidRDefault="00BC55F6" w:rsidP="00A37F85">
      <w:pPr>
        <w:pStyle w:val="Ttulo2"/>
      </w:pPr>
      <w:bookmarkStart w:id="11" w:name="_Toc128648877"/>
      <w:r w:rsidRPr="006C3A95">
        <w:lastRenderedPageBreak/>
        <w:t>VII.1. Obligaciones generales en materia de comunicación</w:t>
      </w:r>
      <w:bookmarkEnd w:id="11"/>
    </w:p>
    <w:p w:rsidR="00834D2C" w:rsidRPr="006C3A95" w:rsidRDefault="009F4535" w:rsidP="00A72EFC">
      <w:pPr>
        <w:shd w:val="clear" w:color="auto" w:fill="FFFFFF" w:themeFill="background1"/>
        <w:jc w:val="both"/>
        <w:rPr>
          <w:rFonts w:ascii="Riojana" w:hAnsi="Riojana"/>
          <w:color w:val="000000" w:themeColor="text1"/>
        </w:rPr>
      </w:pPr>
      <w:r w:rsidRPr="006C3A95">
        <w:rPr>
          <w:rFonts w:ascii="Riojana" w:hAnsi="Riojana"/>
          <w:color w:val="000000" w:themeColor="text1"/>
        </w:rPr>
        <w:t xml:space="preserve">Como norma general, se recuerda </w:t>
      </w:r>
      <w:r w:rsidR="00A37E9C" w:rsidRPr="006C3A95">
        <w:rPr>
          <w:rFonts w:ascii="Riojana" w:hAnsi="Riojana"/>
          <w:color w:val="000000" w:themeColor="text1"/>
        </w:rPr>
        <w:t>que,</w:t>
      </w:r>
      <w:r w:rsidRPr="006C3A95">
        <w:rPr>
          <w:rFonts w:ascii="Riojana" w:hAnsi="Riojana"/>
          <w:color w:val="000000" w:themeColor="text1"/>
        </w:rPr>
        <w:t xml:space="preserve"> e</w:t>
      </w:r>
      <w:r w:rsidR="00834D2C" w:rsidRPr="006C3A95">
        <w:rPr>
          <w:rFonts w:ascii="Riojana" w:hAnsi="Riojana"/>
          <w:color w:val="000000" w:themeColor="text1"/>
        </w:rPr>
        <w:t xml:space="preserve">n todas las </w:t>
      </w:r>
      <w:r w:rsidR="00834D2C" w:rsidRPr="006C3A95">
        <w:rPr>
          <w:rFonts w:ascii="Riojana" w:hAnsi="Riojana"/>
          <w:color w:val="000000" w:themeColor="text1"/>
          <w:u w:val="single"/>
        </w:rPr>
        <w:t>actuaciones de información y comunicación</w:t>
      </w:r>
      <w:r w:rsidR="00834D2C" w:rsidRPr="006C3A95">
        <w:rPr>
          <w:rFonts w:ascii="Riojana" w:hAnsi="Riojana"/>
          <w:color w:val="000000" w:themeColor="text1"/>
        </w:rPr>
        <w:t>, y las medidas para aumentar la visibilidad que se lleven a cabo, la administra</w:t>
      </w:r>
      <w:r w:rsidR="00A37E9C" w:rsidRPr="006C3A95">
        <w:rPr>
          <w:rFonts w:ascii="Riojana" w:hAnsi="Riojana"/>
          <w:color w:val="000000" w:themeColor="text1"/>
        </w:rPr>
        <w:t xml:space="preserve">ción de la comunidad autónoma, </w:t>
      </w:r>
      <w:r w:rsidR="00834D2C" w:rsidRPr="006C3A95">
        <w:rPr>
          <w:rFonts w:ascii="Riojana" w:hAnsi="Riojana"/>
          <w:color w:val="000000" w:themeColor="text1"/>
        </w:rPr>
        <w:t xml:space="preserve">en el caso de las inversiones directas, deberán reconocer el origen de la financiación mostrando: </w:t>
      </w:r>
    </w:p>
    <w:p w:rsidR="00834D2C" w:rsidRPr="006C3A95" w:rsidRDefault="00834D2C" w:rsidP="00834D2C">
      <w:pPr>
        <w:pStyle w:val="Prrafodelista"/>
        <w:numPr>
          <w:ilvl w:val="0"/>
          <w:numId w:val="7"/>
        </w:numPr>
        <w:shd w:val="clear" w:color="auto" w:fill="FFFFFF" w:themeFill="background1"/>
        <w:jc w:val="both"/>
        <w:rPr>
          <w:rFonts w:ascii="Riojana" w:hAnsi="Riojana"/>
          <w:color w:val="000000" w:themeColor="text1"/>
        </w:rPr>
      </w:pPr>
      <w:r w:rsidRPr="006C3A95">
        <w:rPr>
          <w:rFonts w:ascii="Riojana" w:hAnsi="Riojana"/>
          <w:color w:val="000000" w:themeColor="text1"/>
        </w:rPr>
        <w:t xml:space="preserve">El emblema de la Unión Europea, así como una referencia a dicha organización. </w:t>
      </w:r>
    </w:p>
    <w:p w:rsidR="00834D2C" w:rsidRPr="006C3A95" w:rsidRDefault="00834D2C" w:rsidP="00834D2C">
      <w:pPr>
        <w:pStyle w:val="Prrafodelista"/>
        <w:numPr>
          <w:ilvl w:val="0"/>
          <w:numId w:val="7"/>
        </w:numPr>
        <w:shd w:val="clear" w:color="auto" w:fill="FFFFFF" w:themeFill="background1"/>
        <w:jc w:val="both"/>
        <w:rPr>
          <w:rFonts w:ascii="Riojana" w:hAnsi="Riojana"/>
          <w:color w:val="000000" w:themeColor="text1"/>
        </w:rPr>
      </w:pPr>
      <w:r w:rsidRPr="006C3A95">
        <w:rPr>
          <w:rFonts w:ascii="Riojana" w:hAnsi="Riojana"/>
          <w:color w:val="000000" w:themeColor="text1"/>
        </w:rPr>
        <w:t>Una declaración de financiación adecuada que indique “F</w:t>
      </w:r>
      <w:r w:rsidR="00205844" w:rsidRPr="006C3A95">
        <w:rPr>
          <w:rFonts w:ascii="Riojana" w:hAnsi="Riojana"/>
          <w:color w:val="000000" w:themeColor="text1"/>
        </w:rPr>
        <w:t>inanciado por la Unión Europea</w:t>
      </w:r>
      <w:r w:rsidRPr="006C3A95">
        <w:rPr>
          <w:rFonts w:ascii="Riojana" w:hAnsi="Riojana"/>
          <w:color w:val="000000" w:themeColor="text1"/>
        </w:rPr>
        <w:t xml:space="preserve">- </w:t>
      </w:r>
      <w:proofErr w:type="spellStart"/>
      <w:r w:rsidRPr="006C3A95">
        <w:rPr>
          <w:rFonts w:ascii="Riojana" w:hAnsi="Riojana"/>
          <w:color w:val="000000" w:themeColor="text1"/>
        </w:rPr>
        <w:t>NextGenerationEU</w:t>
      </w:r>
      <w:proofErr w:type="spellEnd"/>
      <w:r w:rsidRPr="006C3A95">
        <w:rPr>
          <w:rFonts w:ascii="Riojana" w:hAnsi="Riojana"/>
          <w:color w:val="000000" w:themeColor="text1"/>
        </w:rPr>
        <w:t>”.</w:t>
      </w:r>
    </w:p>
    <w:p w:rsidR="009F4535" w:rsidRPr="006C3A95" w:rsidRDefault="009F4535" w:rsidP="00A72EFC">
      <w:pPr>
        <w:shd w:val="clear" w:color="auto" w:fill="FFFFFF" w:themeFill="background1"/>
        <w:jc w:val="both"/>
        <w:rPr>
          <w:rFonts w:ascii="Riojana" w:hAnsi="Riojana"/>
          <w:color w:val="000000" w:themeColor="text1"/>
          <w:u w:val="single"/>
        </w:rPr>
      </w:pPr>
    </w:p>
    <w:p w:rsidR="00834D2C" w:rsidRPr="006C3A95" w:rsidRDefault="00834D2C" w:rsidP="00A72EFC">
      <w:pPr>
        <w:shd w:val="clear" w:color="auto" w:fill="FFFFFF" w:themeFill="background1"/>
        <w:jc w:val="both"/>
        <w:rPr>
          <w:rFonts w:ascii="Riojana" w:hAnsi="Riojana"/>
          <w:color w:val="000000" w:themeColor="text1"/>
        </w:rPr>
      </w:pPr>
      <w:r w:rsidRPr="006C3A95">
        <w:rPr>
          <w:rFonts w:ascii="Riojana" w:hAnsi="Riojana"/>
          <w:color w:val="000000" w:themeColor="text1"/>
          <w:u w:val="single"/>
        </w:rPr>
        <w:t>Durante la realización de la operación</w:t>
      </w:r>
      <w:r w:rsidRPr="006C3A95">
        <w:rPr>
          <w:rFonts w:ascii="Riojana" w:hAnsi="Riojana"/>
          <w:color w:val="000000" w:themeColor="text1"/>
        </w:rPr>
        <w:t xml:space="preserve">, </w:t>
      </w:r>
      <w:r w:rsidR="006B3DA3" w:rsidRPr="006C3A95">
        <w:rPr>
          <w:rFonts w:ascii="Riojana" w:hAnsi="Riojana"/>
          <w:color w:val="000000" w:themeColor="text1"/>
        </w:rPr>
        <w:t xml:space="preserve">la administración de la Comunidad </w:t>
      </w:r>
      <w:r w:rsidR="00A37E9C" w:rsidRPr="006C3A95">
        <w:rPr>
          <w:rFonts w:ascii="Riojana" w:hAnsi="Riojana"/>
          <w:color w:val="000000" w:themeColor="text1"/>
        </w:rPr>
        <w:t xml:space="preserve">Autónoma, </w:t>
      </w:r>
      <w:r w:rsidRPr="006C3A95">
        <w:rPr>
          <w:rFonts w:ascii="Riojana" w:hAnsi="Riojana"/>
          <w:color w:val="000000" w:themeColor="text1"/>
        </w:rPr>
        <w:t>en el caso de las inversiones directas, informará al público del apoyo obtenido de los Fondos:</w:t>
      </w:r>
    </w:p>
    <w:p w:rsidR="00BF4E35" w:rsidRPr="006C3A95" w:rsidRDefault="00834D2C" w:rsidP="00A72EFC">
      <w:pPr>
        <w:pStyle w:val="Prrafodelista"/>
        <w:numPr>
          <w:ilvl w:val="0"/>
          <w:numId w:val="11"/>
        </w:numPr>
        <w:shd w:val="clear" w:color="auto" w:fill="FFFFFF" w:themeFill="background1"/>
        <w:jc w:val="both"/>
        <w:rPr>
          <w:rFonts w:ascii="Riojana" w:hAnsi="Riojana"/>
          <w:color w:val="000000" w:themeColor="text1"/>
        </w:rPr>
      </w:pPr>
      <w:r w:rsidRPr="006C3A95">
        <w:rPr>
          <w:rFonts w:ascii="Riojana" w:hAnsi="Riojana"/>
          <w:color w:val="000000" w:themeColor="text1"/>
        </w:rPr>
        <w:t xml:space="preserve">Haciendo una breve descripción en su página web, de la operación, de manera proporcionada al nivel de apoyo prestado, con sus objetivos y resultados, y destacando el apoyo financiero de la Unión Europea. </w:t>
      </w:r>
    </w:p>
    <w:p w:rsidR="00834D2C" w:rsidRPr="006C3A95" w:rsidRDefault="00205844" w:rsidP="00A72EFC">
      <w:pPr>
        <w:pStyle w:val="Prrafodelista"/>
        <w:numPr>
          <w:ilvl w:val="0"/>
          <w:numId w:val="11"/>
        </w:numPr>
        <w:shd w:val="clear" w:color="auto" w:fill="FFFFFF" w:themeFill="background1"/>
        <w:jc w:val="both"/>
        <w:rPr>
          <w:rFonts w:ascii="Riojana" w:hAnsi="Riojana"/>
          <w:color w:val="000000" w:themeColor="text1"/>
        </w:rPr>
      </w:pPr>
      <w:r w:rsidRPr="006C3A95">
        <w:rPr>
          <w:rFonts w:ascii="Riojana" w:hAnsi="Riojana"/>
          <w:color w:val="000000" w:themeColor="text1"/>
          <w:u w:val="single"/>
        </w:rPr>
        <w:t>La documentación administrativa correspondiente a los expedientes</w:t>
      </w:r>
      <w:r w:rsidRPr="006C3A95">
        <w:rPr>
          <w:rFonts w:ascii="Riojana" w:hAnsi="Riojana"/>
          <w:color w:val="000000" w:themeColor="text1"/>
        </w:rPr>
        <w:t xml:space="preserve"> financiados deberá incluir, tanto en su encabezamiento como en su desarrollo la siguiente referencia “en el marco del Plan de Recuperación, Transformación y Resiliencia - Financiado por la Unión Europea – </w:t>
      </w:r>
      <w:proofErr w:type="spellStart"/>
      <w:r w:rsidRPr="006C3A95">
        <w:rPr>
          <w:rFonts w:ascii="Riojana" w:hAnsi="Riojana"/>
          <w:color w:val="000000" w:themeColor="text1"/>
        </w:rPr>
        <w:t>NextGenerationEU</w:t>
      </w:r>
      <w:proofErr w:type="spellEnd"/>
      <w:r w:rsidRPr="006C3A95">
        <w:rPr>
          <w:rFonts w:ascii="Riojana" w:hAnsi="Riojana"/>
          <w:color w:val="000000" w:themeColor="text1"/>
        </w:rPr>
        <w:t>”</w:t>
      </w:r>
    </w:p>
    <w:p w:rsidR="00A37E9C" w:rsidRDefault="00A37E9C" w:rsidP="00A72EFC">
      <w:pPr>
        <w:pStyle w:val="NormalWeb"/>
        <w:spacing w:line="260" w:lineRule="exact"/>
        <w:jc w:val="both"/>
        <w:rPr>
          <w:rFonts w:ascii="Riojana" w:hAnsi="Riojana" w:cs="Arial"/>
          <w:b/>
          <w:color w:val="000000" w:themeColor="text1"/>
          <w:sz w:val="22"/>
          <w:szCs w:val="22"/>
        </w:rPr>
      </w:pPr>
    </w:p>
    <w:p w:rsidR="00A162DC" w:rsidRDefault="00A162DC" w:rsidP="00A72EFC">
      <w:pPr>
        <w:pStyle w:val="NormalWeb"/>
        <w:spacing w:line="260" w:lineRule="exact"/>
        <w:jc w:val="both"/>
        <w:rPr>
          <w:rFonts w:ascii="Riojana" w:hAnsi="Riojana" w:cs="Arial"/>
          <w:b/>
          <w:color w:val="000000" w:themeColor="text1"/>
          <w:sz w:val="22"/>
          <w:szCs w:val="22"/>
        </w:rPr>
      </w:pPr>
    </w:p>
    <w:p w:rsidR="00A162DC" w:rsidRDefault="00A162DC" w:rsidP="00A72EFC">
      <w:pPr>
        <w:pStyle w:val="NormalWeb"/>
        <w:spacing w:line="260" w:lineRule="exact"/>
        <w:jc w:val="both"/>
        <w:rPr>
          <w:rFonts w:ascii="Riojana" w:hAnsi="Riojana" w:cs="Arial"/>
          <w:b/>
          <w:color w:val="000000" w:themeColor="text1"/>
          <w:sz w:val="22"/>
          <w:szCs w:val="22"/>
        </w:rPr>
      </w:pPr>
    </w:p>
    <w:p w:rsidR="00A162DC" w:rsidRPr="006C3A95" w:rsidRDefault="00A162DC" w:rsidP="00A72EFC">
      <w:pPr>
        <w:pStyle w:val="NormalWeb"/>
        <w:spacing w:line="260" w:lineRule="exact"/>
        <w:jc w:val="both"/>
        <w:rPr>
          <w:rFonts w:ascii="Riojana" w:hAnsi="Riojana" w:cs="Arial"/>
          <w:b/>
          <w:color w:val="000000" w:themeColor="text1"/>
          <w:sz w:val="22"/>
          <w:szCs w:val="22"/>
        </w:rPr>
      </w:pPr>
    </w:p>
    <w:p w:rsidR="00A37E9C" w:rsidRPr="006C3A95" w:rsidRDefault="00BC55F6" w:rsidP="00A37F85">
      <w:pPr>
        <w:pStyle w:val="Ttulo1"/>
        <w:numPr>
          <w:ilvl w:val="0"/>
          <w:numId w:val="22"/>
        </w:numPr>
      </w:pPr>
      <w:bookmarkStart w:id="12" w:name="_Toc128648878"/>
      <w:r w:rsidRPr="006C3A95">
        <w:t>Cláusulas a incluir en los pliegos</w:t>
      </w:r>
      <w:bookmarkEnd w:id="12"/>
    </w:p>
    <w:p w:rsidR="00BF4E35" w:rsidRPr="006C3A95" w:rsidRDefault="00BC55F6" w:rsidP="00A37F85">
      <w:pPr>
        <w:pStyle w:val="Ttulo2"/>
      </w:pPr>
      <w:bookmarkStart w:id="13" w:name="_Toc128648879"/>
      <w:r w:rsidRPr="006C3A95">
        <w:t>VIII. 1. Puntos de recarga</w:t>
      </w:r>
      <w:bookmarkEnd w:id="13"/>
    </w:p>
    <w:p w:rsidR="00A37F85" w:rsidRDefault="00A37F85" w:rsidP="00BF4E35">
      <w:pPr>
        <w:shd w:val="clear" w:color="auto" w:fill="FFFFFF" w:themeFill="background1"/>
        <w:jc w:val="both"/>
        <w:rPr>
          <w:rFonts w:ascii="Riojana" w:hAnsi="Riojana"/>
          <w:b/>
          <w:color w:val="000000" w:themeColor="text1"/>
        </w:rPr>
      </w:pPr>
    </w:p>
    <w:p w:rsidR="00BF4E35" w:rsidRPr="006C3A95" w:rsidRDefault="00BF4E35" w:rsidP="00BF4E35">
      <w:pPr>
        <w:shd w:val="clear" w:color="auto" w:fill="FFFFFF" w:themeFill="background1"/>
        <w:jc w:val="both"/>
        <w:rPr>
          <w:rFonts w:ascii="Riojana" w:hAnsi="Riojana"/>
          <w:b/>
          <w:color w:val="000000" w:themeColor="text1"/>
        </w:rPr>
      </w:pPr>
      <w:r w:rsidRPr="006C3A95">
        <w:rPr>
          <w:rFonts w:ascii="Riojana" w:hAnsi="Riojana"/>
          <w:b/>
          <w:color w:val="000000" w:themeColor="text1"/>
        </w:rPr>
        <w:t>Cartel temporal durante la ejecución de la actuación:</w:t>
      </w:r>
    </w:p>
    <w:p w:rsidR="00BF4E35" w:rsidRPr="006C3A95" w:rsidRDefault="00BF4E35" w:rsidP="00BF4E35">
      <w:pPr>
        <w:shd w:val="clear" w:color="auto" w:fill="FFFFFF" w:themeFill="background1"/>
        <w:jc w:val="both"/>
        <w:rPr>
          <w:rFonts w:ascii="Riojana" w:hAnsi="Riojana"/>
          <w:color w:val="000000" w:themeColor="text1"/>
        </w:rPr>
      </w:pPr>
      <w:r w:rsidRPr="006C3A95">
        <w:rPr>
          <w:rFonts w:ascii="Riojana" w:hAnsi="Riojana"/>
          <w:color w:val="000000" w:themeColor="text1"/>
        </w:rPr>
        <w:lastRenderedPageBreak/>
        <w:t>Constituye obligación del contrati</w:t>
      </w:r>
      <w:r w:rsidR="00A37E9C" w:rsidRPr="006C3A95">
        <w:rPr>
          <w:rFonts w:ascii="Riojana" w:hAnsi="Riojana"/>
          <w:color w:val="000000" w:themeColor="text1"/>
        </w:rPr>
        <w:t>s</w:t>
      </w:r>
      <w:r w:rsidRPr="006C3A95">
        <w:rPr>
          <w:rFonts w:ascii="Riojana" w:hAnsi="Riojana"/>
          <w:color w:val="000000" w:themeColor="text1"/>
        </w:rPr>
        <w:t xml:space="preserve">ta colocar sin coste para la Administración un </w:t>
      </w:r>
      <w:r w:rsidRPr="006C3A95">
        <w:rPr>
          <w:rFonts w:ascii="Riojana" w:hAnsi="Riojana"/>
          <w:b/>
          <w:color w:val="000000" w:themeColor="text1"/>
          <w:u w:val="single"/>
        </w:rPr>
        <w:t>cartel</w:t>
      </w:r>
      <w:r w:rsidRPr="006C3A95">
        <w:rPr>
          <w:rFonts w:ascii="Riojana" w:hAnsi="Riojana"/>
          <w:color w:val="000000" w:themeColor="text1"/>
        </w:rPr>
        <w:t xml:space="preserve"> con información sobre el proyecto de un tamaño mínimo A3 (siempre que la instalación lo permita o, en su caso, de un tamaño adecuado al de la instalación siempre que sea visible), en el que se mencionará la ayuda financiera de la Unión Europea, en un lugar bien visible para el público, por </w:t>
      </w:r>
      <w:r w:rsidR="00A37E9C" w:rsidRPr="006C3A95">
        <w:rPr>
          <w:rFonts w:ascii="Riojana" w:hAnsi="Riojana"/>
          <w:color w:val="000000" w:themeColor="text1"/>
        </w:rPr>
        <w:t>ejemplo,</w:t>
      </w:r>
      <w:r w:rsidRPr="006C3A95">
        <w:rPr>
          <w:rFonts w:ascii="Riojana" w:hAnsi="Riojana"/>
          <w:color w:val="000000" w:themeColor="text1"/>
        </w:rPr>
        <w:t xml:space="preserve"> la entrada de un edificio. </w:t>
      </w:r>
    </w:p>
    <w:p w:rsidR="00BF4E35" w:rsidRPr="006C3A95" w:rsidRDefault="00BF4E35" w:rsidP="00BF4E35">
      <w:pPr>
        <w:shd w:val="clear" w:color="auto" w:fill="FFFFFF" w:themeFill="background1"/>
        <w:jc w:val="both"/>
        <w:rPr>
          <w:rFonts w:ascii="Riojana" w:hAnsi="Riojana"/>
          <w:color w:val="000000" w:themeColor="text1"/>
        </w:rPr>
      </w:pPr>
      <w:r w:rsidRPr="006C3A95">
        <w:rPr>
          <w:rFonts w:ascii="Riojana" w:hAnsi="Riojana"/>
          <w:color w:val="000000" w:themeColor="text1"/>
        </w:rPr>
        <w:t xml:space="preserve">El cartel temporal indicará el nombre y el objetivo principal de la operación, el emblema de la Unión Europea, junto con una referencia a dicha organización y la referencia “financiado por la Unión Europea – </w:t>
      </w:r>
      <w:proofErr w:type="spellStart"/>
      <w:r w:rsidRPr="006C3A95">
        <w:rPr>
          <w:rFonts w:ascii="Riojana" w:hAnsi="Riojana"/>
          <w:color w:val="000000" w:themeColor="text1"/>
        </w:rPr>
        <w:t>NextGenerationEU</w:t>
      </w:r>
      <w:proofErr w:type="spellEnd"/>
      <w:r w:rsidRPr="006C3A95">
        <w:rPr>
          <w:rFonts w:ascii="Riojana" w:hAnsi="Riojana"/>
          <w:color w:val="000000" w:themeColor="text1"/>
        </w:rPr>
        <w:t>” ocupando, esta información, al menos el 25% de dicho cartel.</w:t>
      </w:r>
    </w:p>
    <w:p w:rsidR="00BF4E35" w:rsidRPr="006C3A95" w:rsidRDefault="00BF4E35" w:rsidP="00BF4E35">
      <w:pPr>
        <w:shd w:val="clear" w:color="auto" w:fill="FFFFFF" w:themeFill="background1"/>
        <w:jc w:val="both"/>
        <w:rPr>
          <w:rFonts w:ascii="Riojana" w:hAnsi="Riojana"/>
          <w:color w:val="000000" w:themeColor="text1"/>
        </w:rPr>
      </w:pPr>
      <w:r w:rsidRPr="006C3A95">
        <w:rPr>
          <w:rFonts w:ascii="Riojana" w:hAnsi="Riojana"/>
          <w:color w:val="000000" w:themeColor="text1"/>
        </w:rPr>
        <w:t>El contratista deberá aportar reportaje fotográfico que acredite el cumplimiento de esta obligación durante la ejecución del contrato.</w:t>
      </w:r>
    </w:p>
    <w:p w:rsidR="00BF4E35" w:rsidRPr="006C3A95" w:rsidRDefault="00BF4E35" w:rsidP="00BF4E35">
      <w:pPr>
        <w:shd w:val="clear" w:color="auto" w:fill="FFFFFF" w:themeFill="background1"/>
        <w:jc w:val="both"/>
        <w:rPr>
          <w:rFonts w:ascii="Riojana" w:hAnsi="Riojana"/>
          <w:b/>
          <w:color w:val="000000" w:themeColor="text1"/>
        </w:rPr>
      </w:pPr>
      <w:r w:rsidRPr="006C3A95">
        <w:rPr>
          <w:rFonts w:ascii="Riojana" w:hAnsi="Riojana"/>
          <w:b/>
          <w:color w:val="000000" w:themeColor="text1"/>
        </w:rPr>
        <w:t>Cartel permanente</w:t>
      </w:r>
    </w:p>
    <w:p w:rsidR="00BF4E35" w:rsidRPr="006C3A95" w:rsidRDefault="00BF4E35" w:rsidP="00BF4E35">
      <w:pPr>
        <w:shd w:val="clear" w:color="auto" w:fill="FFFFFF" w:themeFill="background1"/>
        <w:jc w:val="both"/>
        <w:rPr>
          <w:rFonts w:ascii="Riojana" w:hAnsi="Riojana"/>
          <w:color w:val="000000" w:themeColor="text1"/>
        </w:rPr>
      </w:pPr>
      <w:r w:rsidRPr="006C3A95">
        <w:rPr>
          <w:rFonts w:ascii="Riojana" w:hAnsi="Riojana"/>
          <w:color w:val="000000" w:themeColor="text1"/>
          <w:u w:val="single"/>
        </w:rPr>
        <w:t xml:space="preserve">Constituye obligación del </w:t>
      </w:r>
      <w:r w:rsidR="00BD4577" w:rsidRPr="006C3A95">
        <w:rPr>
          <w:rFonts w:ascii="Riojana" w:hAnsi="Riojana"/>
          <w:color w:val="000000" w:themeColor="text1"/>
          <w:u w:val="single"/>
        </w:rPr>
        <w:t>contratista</w:t>
      </w:r>
      <w:r w:rsidRPr="006C3A95">
        <w:rPr>
          <w:rFonts w:ascii="Riojana" w:hAnsi="Riojana"/>
          <w:color w:val="000000" w:themeColor="text1"/>
          <w:u w:val="single"/>
        </w:rPr>
        <w:t xml:space="preserve"> </w:t>
      </w:r>
      <w:r w:rsidRPr="006C3A95">
        <w:rPr>
          <w:rFonts w:ascii="Riojana" w:hAnsi="Riojana"/>
          <w:color w:val="000000" w:themeColor="text1"/>
        </w:rPr>
        <w:t xml:space="preserve">colocar sin coste para la </w:t>
      </w:r>
      <w:r w:rsidR="00BD4577" w:rsidRPr="006C3A95">
        <w:rPr>
          <w:rFonts w:ascii="Riojana" w:hAnsi="Riojana"/>
          <w:color w:val="000000" w:themeColor="text1"/>
        </w:rPr>
        <w:t>Administración</w:t>
      </w:r>
      <w:r w:rsidRPr="006C3A95">
        <w:rPr>
          <w:rFonts w:ascii="Riojana" w:hAnsi="Riojana"/>
          <w:color w:val="000000" w:themeColor="text1"/>
        </w:rPr>
        <w:t xml:space="preserve"> en un lugar bien visible para el público (que determine el órgano de contratación), un cartel o placa permanente de tamaño significativo (se sugiere un tamaño mínimo A3); siempre que sea posible y en función del tipo de actuación. </w:t>
      </w:r>
    </w:p>
    <w:p w:rsidR="00BF4E35" w:rsidRPr="006C3A95" w:rsidRDefault="00BF4E35" w:rsidP="00BF4E35">
      <w:pPr>
        <w:shd w:val="clear" w:color="auto" w:fill="FFFFFF" w:themeFill="background1"/>
        <w:jc w:val="both"/>
        <w:rPr>
          <w:rFonts w:ascii="Riojana" w:hAnsi="Riojana"/>
          <w:color w:val="000000" w:themeColor="text1"/>
        </w:rPr>
      </w:pPr>
      <w:r w:rsidRPr="006C3A95">
        <w:rPr>
          <w:rFonts w:ascii="Riojana" w:hAnsi="Riojana"/>
          <w:color w:val="000000" w:themeColor="text1"/>
        </w:rPr>
        <w:t xml:space="preserve">El cartel o placa, permanente, indicarán el nombre y el objetivo principal de la operación, el emblema de la Unión Europea, junto con una referencia a dicha organización y la referencia “financiado por la Unión Europea – </w:t>
      </w:r>
      <w:proofErr w:type="spellStart"/>
      <w:r w:rsidRPr="006C3A95">
        <w:rPr>
          <w:rFonts w:ascii="Riojana" w:hAnsi="Riojana"/>
          <w:color w:val="000000" w:themeColor="text1"/>
        </w:rPr>
        <w:t>NextGenerationEU</w:t>
      </w:r>
      <w:proofErr w:type="spellEnd"/>
      <w:r w:rsidRPr="006C3A95">
        <w:rPr>
          <w:rFonts w:ascii="Riojana" w:hAnsi="Riojana"/>
          <w:color w:val="000000" w:themeColor="text1"/>
        </w:rPr>
        <w:t>”, ocupando, esta información, al menos el 25% de dicha placa o cartel.</w:t>
      </w:r>
    </w:p>
    <w:p w:rsidR="00BD4577" w:rsidRPr="006C3A95" w:rsidRDefault="00BD4577" w:rsidP="00BD4577">
      <w:pPr>
        <w:pStyle w:val="NormalWeb"/>
        <w:spacing w:line="260" w:lineRule="exact"/>
        <w:jc w:val="both"/>
        <w:rPr>
          <w:rFonts w:ascii="Riojana" w:hAnsi="Riojana" w:cs="Arial"/>
          <w:b/>
          <w:color w:val="000000" w:themeColor="text1"/>
          <w:sz w:val="22"/>
          <w:szCs w:val="22"/>
        </w:rPr>
      </w:pPr>
      <w:r w:rsidRPr="006C3A95">
        <w:rPr>
          <w:rFonts w:ascii="Riojana" w:hAnsi="Riojana"/>
          <w:noProof/>
          <w:color w:val="000000" w:themeColor="text1"/>
          <w:sz w:val="22"/>
          <w:szCs w:val="22"/>
        </w:rPr>
        <w:drawing>
          <wp:anchor distT="0" distB="0" distL="114300" distR="114300" simplePos="0" relativeHeight="251661312" behindDoc="0" locked="0" layoutInCell="1" allowOverlap="1" wp14:anchorId="6C706C86" wp14:editId="30004B57">
            <wp:simplePos x="0" y="0"/>
            <wp:positionH relativeFrom="column">
              <wp:posOffset>644741</wp:posOffset>
            </wp:positionH>
            <wp:positionV relativeFrom="paragraph">
              <wp:posOffset>198408</wp:posOffset>
            </wp:positionV>
            <wp:extent cx="3958590" cy="2432050"/>
            <wp:effectExtent l="0" t="0" r="3810"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941" t="13062" r="13737" b="6850"/>
                    <a:stretch/>
                  </pic:blipFill>
                  <pic:spPr bwMode="auto">
                    <a:xfrm>
                      <a:off x="0" y="0"/>
                      <a:ext cx="3958590" cy="243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577" w:rsidRPr="006C3A95" w:rsidRDefault="00BD4577" w:rsidP="00BD4577">
      <w:pPr>
        <w:pStyle w:val="NormalWeb"/>
        <w:spacing w:line="260" w:lineRule="exact"/>
        <w:jc w:val="both"/>
        <w:rPr>
          <w:rFonts w:ascii="Riojana" w:hAnsi="Riojana" w:cs="Arial"/>
          <w:b/>
          <w:color w:val="000000" w:themeColor="text1"/>
          <w:sz w:val="22"/>
          <w:szCs w:val="22"/>
        </w:rPr>
      </w:pPr>
    </w:p>
    <w:p w:rsidR="00A162DC" w:rsidRDefault="00A162DC" w:rsidP="00A72EFC">
      <w:pPr>
        <w:pStyle w:val="NormalWeb"/>
        <w:spacing w:line="260" w:lineRule="exact"/>
        <w:jc w:val="both"/>
        <w:rPr>
          <w:rFonts w:ascii="Riojana" w:hAnsi="Riojana" w:cs="Arial"/>
          <w:b/>
          <w:color w:val="000000" w:themeColor="text1"/>
          <w:sz w:val="22"/>
          <w:szCs w:val="22"/>
        </w:rPr>
      </w:pPr>
    </w:p>
    <w:p w:rsidR="00834D2C" w:rsidRPr="006C3A95" w:rsidRDefault="00A72EFC" w:rsidP="00A72EFC">
      <w:pPr>
        <w:pStyle w:val="NormalWeb"/>
        <w:spacing w:line="260" w:lineRule="exact"/>
        <w:jc w:val="both"/>
        <w:rPr>
          <w:rFonts w:ascii="Riojana" w:hAnsi="Riojana" w:cs="Arial"/>
          <w:color w:val="000000" w:themeColor="text1"/>
          <w:sz w:val="22"/>
          <w:szCs w:val="22"/>
        </w:rPr>
      </w:pPr>
      <w:r w:rsidRPr="006C3A95">
        <w:rPr>
          <w:rFonts w:ascii="Riojana" w:hAnsi="Riojana" w:cs="Arial"/>
          <w:b/>
          <w:color w:val="000000" w:themeColor="text1"/>
          <w:sz w:val="22"/>
          <w:szCs w:val="22"/>
        </w:rPr>
        <w:t>Penalidades por incumplimiento parcial o cumplimiento defectuoso</w:t>
      </w:r>
      <w:r w:rsidRPr="006C3A95">
        <w:rPr>
          <w:rFonts w:ascii="Riojana" w:hAnsi="Riojana" w:cs="Arial"/>
          <w:color w:val="000000" w:themeColor="text1"/>
          <w:sz w:val="22"/>
          <w:szCs w:val="22"/>
        </w:rPr>
        <w:t xml:space="preserve"> </w:t>
      </w:r>
      <w:r w:rsidR="00BF4E35" w:rsidRPr="006C3A95">
        <w:rPr>
          <w:rFonts w:ascii="Riojana" w:hAnsi="Riojana" w:cs="Arial"/>
          <w:b/>
          <w:color w:val="000000" w:themeColor="text1"/>
          <w:sz w:val="22"/>
          <w:szCs w:val="22"/>
        </w:rPr>
        <w:t>de las obligaciones de comunicación previstas en el PCAP</w:t>
      </w:r>
      <w:r w:rsidR="00BF4E35" w:rsidRPr="006C3A95">
        <w:rPr>
          <w:rFonts w:ascii="Riojana" w:hAnsi="Riojana" w:cs="Arial"/>
          <w:color w:val="000000" w:themeColor="text1"/>
          <w:sz w:val="22"/>
          <w:szCs w:val="22"/>
        </w:rPr>
        <w:t xml:space="preserve"> </w:t>
      </w:r>
      <w:r w:rsidRPr="006C3A95">
        <w:rPr>
          <w:rFonts w:ascii="Riojana" w:hAnsi="Riojana" w:cs="Arial"/>
          <w:color w:val="000000" w:themeColor="text1"/>
          <w:sz w:val="22"/>
          <w:szCs w:val="22"/>
        </w:rPr>
        <w:t xml:space="preserve">(art. 192 LCSP). El incumplimiento de estas obligaciones en materia de comunicación será la imposición de penalidades. </w:t>
      </w:r>
      <w:r w:rsidR="006B3DA3" w:rsidRPr="006C3A95">
        <w:rPr>
          <w:rFonts w:ascii="Riojana" w:hAnsi="Riojana" w:cs="Arial"/>
          <w:color w:val="000000" w:themeColor="text1"/>
          <w:sz w:val="22"/>
          <w:szCs w:val="22"/>
        </w:rPr>
        <w:t>La cuantía de cada una de las penalidades no puede</w:t>
      </w:r>
      <w:r w:rsidRPr="006C3A95">
        <w:rPr>
          <w:rFonts w:ascii="Riojana" w:hAnsi="Riojana" w:cs="Arial"/>
          <w:color w:val="000000" w:themeColor="text1"/>
          <w:sz w:val="22"/>
          <w:szCs w:val="22"/>
        </w:rPr>
        <w:t xml:space="preserve"> ser superior al 10% del precio del contrato (IVA excluido) ni el total de las penalidades impuestas podrá superar el 50% del precio del contrato.</w:t>
      </w:r>
    </w:p>
    <w:p w:rsidR="00BF4E35" w:rsidRPr="006C3A95" w:rsidRDefault="00BF4E35" w:rsidP="00A72EFC">
      <w:pPr>
        <w:pStyle w:val="NormalWeb"/>
        <w:spacing w:line="260" w:lineRule="exact"/>
        <w:jc w:val="both"/>
        <w:rPr>
          <w:rFonts w:ascii="Riojana" w:hAnsi="Riojana" w:cs="Arial"/>
          <w:color w:val="000000" w:themeColor="text1"/>
          <w:sz w:val="22"/>
          <w:szCs w:val="22"/>
        </w:rPr>
      </w:pPr>
    </w:p>
    <w:p w:rsidR="00BF4E35" w:rsidRDefault="00BF4E35" w:rsidP="00A37F85">
      <w:pPr>
        <w:pStyle w:val="Ttulo2"/>
      </w:pPr>
      <w:bookmarkStart w:id="14" w:name="_Toc128648880"/>
      <w:r w:rsidRPr="006C3A95">
        <w:t>VI</w:t>
      </w:r>
      <w:r w:rsidR="00A37F85">
        <w:t>I</w:t>
      </w:r>
      <w:r w:rsidRPr="006C3A95">
        <w:t>I. 2. Vehículos eléctricos</w:t>
      </w:r>
      <w:bookmarkEnd w:id="14"/>
    </w:p>
    <w:p w:rsidR="00A37F85" w:rsidRPr="00A37F85" w:rsidRDefault="00A37F85" w:rsidP="00A37F85"/>
    <w:p w:rsidR="00BD4577" w:rsidRPr="006C3A95" w:rsidRDefault="00BD4577" w:rsidP="00BD4577">
      <w:pPr>
        <w:shd w:val="clear" w:color="auto" w:fill="FFFFFF" w:themeFill="background1"/>
        <w:jc w:val="both"/>
        <w:rPr>
          <w:rFonts w:ascii="Riojana" w:hAnsi="Riojana"/>
          <w:color w:val="000000" w:themeColor="text1"/>
        </w:rPr>
      </w:pPr>
      <w:r w:rsidRPr="006C3A95">
        <w:rPr>
          <w:rFonts w:ascii="Riojana" w:hAnsi="Riojana"/>
          <w:color w:val="000000" w:themeColor="text1"/>
          <w:u w:val="single"/>
        </w:rPr>
        <w:t xml:space="preserve">Constituye obligación del contratista </w:t>
      </w:r>
      <w:r w:rsidRPr="006C3A95">
        <w:rPr>
          <w:rFonts w:ascii="Riojana" w:hAnsi="Riojana"/>
          <w:color w:val="000000" w:themeColor="text1"/>
        </w:rPr>
        <w:t xml:space="preserve">colocar sin coste para la Administración un cartel en lugar visible con el contenido indicado en la siguiente imagen. </w:t>
      </w:r>
    </w:p>
    <w:p w:rsidR="00BD4577" w:rsidRPr="006C3A95" w:rsidRDefault="00BD4577" w:rsidP="00BD4577">
      <w:pPr>
        <w:shd w:val="clear" w:color="auto" w:fill="FFFFFF" w:themeFill="background1"/>
        <w:jc w:val="both"/>
        <w:rPr>
          <w:rFonts w:ascii="Riojana" w:hAnsi="Riojana"/>
          <w:color w:val="000000" w:themeColor="text1"/>
        </w:rPr>
      </w:pPr>
      <w:r w:rsidRPr="006C3A95">
        <w:rPr>
          <w:rFonts w:ascii="Riojana" w:hAnsi="Riojana"/>
          <w:noProof/>
          <w:color w:val="000000" w:themeColor="text1"/>
          <w:lang w:eastAsia="es-ES"/>
        </w:rPr>
        <w:drawing>
          <wp:anchor distT="0" distB="0" distL="114300" distR="114300" simplePos="0" relativeHeight="251663360" behindDoc="0" locked="0" layoutInCell="1" allowOverlap="1" wp14:anchorId="1657096C" wp14:editId="24112C48">
            <wp:simplePos x="0" y="0"/>
            <wp:positionH relativeFrom="margin">
              <wp:posOffset>564119</wp:posOffset>
            </wp:positionH>
            <wp:positionV relativeFrom="paragraph">
              <wp:posOffset>224562</wp:posOffset>
            </wp:positionV>
            <wp:extent cx="3940810" cy="2432050"/>
            <wp:effectExtent l="0" t="0" r="2540" b="6350"/>
            <wp:wrapThrough wrapText="bothSides">
              <wp:wrapPolygon edited="0">
                <wp:start x="0" y="0"/>
                <wp:lineTo x="0" y="21487"/>
                <wp:lineTo x="21510" y="21487"/>
                <wp:lineTo x="21510"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2782" t="13065" r="14216" b="6859"/>
                    <a:stretch/>
                  </pic:blipFill>
                  <pic:spPr bwMode="auto">
                    <a:xfrm>
                      <a:off x="0" y="0"/>
                      <a:ext cx="3940810" cy="243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577" w:rsidRPr="006C3A95" w:rsidRDefault="00BD4577" w:rsidP="00BD4577">
      <w:pPr>
        <w:shd w:val="clear" w:color="auto" w:fill="FFFFFF" w:themeFill="background1"/>
        <w:jc w:val="both"/>
        <w:rPr>
          <w:rFonts w:ascii="Riojana" w:hAnsi="Riojana"/>
          <w:color w:val="000000" w:themeColor="text1"/>
        </w:rPr>
      </w:pPr>
    </w:p>
    <w:p w:rsidR="00BD4577" w:rsidRPr="006C3A95" w:rsidRDefault="00BD4577" w:rsidP="00BD4577">
      <w:pPr>
        <w:pStyle w:val="NormalWeb"/>
        <w:spacing w:line="260" w:lineRule="exact"/>
        <w:jc w:val="both"/>
        <w:rPr>
          <w:rFonts w:ascii="Riojana" w:hAnsi="Riojana" w:cs="Arial"/>
          <w:b/>
          <w:color w:val="000000" w:themeColor="text1"/>
          <w:sz w:val="22"/>
          <w:szCs w:val="22"/>
        </w:rPr>
      </w:pPr>
    </w:p>
    <w:p w:rsidR="00BD4577" w:rsidRPr="006C3A95" w:rsidRDefault="00BD4577" w:rsidP="00BD4577">
      <w:pPr>
        <w:pStyle w:val="NormalWeb"/>
        <w:spacing w:line="260" w:lineRule="exact"/>
        <w:jc w:val="both"/>
        <w:rPr>
          <w:rFonts w:ascii="Riojana" w:hAnsi="Riojana" w:cs="Arial"/>
          <w:b/>
          <w:color w:val="000000" w:themeColor="text1"/>
          <w:sz w:val="22"/>
          <w:szCs w:val="22"/>
        </w:rPr>
      </w:pPr>
    </w:p>
    <w:p w:rsidR="00BD4577" w:rsidRPr="006C3A95" w:rsidRDefault="00BD4577" w:rsidP="00BD4577">
      <w:pPr>
        <w:pStyle w:val="NormalWeb"/>
        <w:spacing w:line="260" w:lineRule="exact"/>
        <w:jc w:val="both"/>
        <w:rPr>
          <w:rFonts w:ascii="Riojana" w:hAnsi="Riojana" w:cs="Arial"/>
          <w:b/>
          <w:color w:val="000000" w:themeColor="text1"/>
          <w:sz w:val="22"/>
          <w:szCs w:val="22"/>
        </w:rPr>
      </w:pPr>
    </w:p>
    <w:p w:rsidR="00BD4577" w:rsidRPr="006C3A95" w:rsidRDefault="00BD4577" w:rsidP="00BD4577">
      <w:pPr>
        <w:pStyle w:val="NormalWeb"/>
        <w:spacing w:line="260" w:lineRule="exact"/>
        <w:jc w:val="both"/>
        <w:rPr>
          <w:rFonts w:ascii="Riojana" w:hAnsi="Riojana" w:cs="Arial"/>
          <w:b/>
          <w:color w:val="000000" w:themeColor="text1"/>
          <w:sz w:val="22"/>
          <w:szCs w:val="22"/>
        </w:rPr>
      </w:pPr>
    </w:p>
    <w:p w:rsidR="00BD4577" w:rsidRPr="006C3A95" w:rsidRDefault="00BD4577" w:rsidP="00BD4577">
      <w:pPr>
        <w:pStyle w:val="NormalWeb"/>
        <w:spacing w:line="260" w:lineRule="exact"/>
        <w:jc w:val="both"/>
        <w:rPr>
          <w:rFonts w:ascii="Riojana" w:hAnsi="Riojana" w:cs="Arial"/>
          <w:b/>
          <w:color w:val="000000" w:themeColor="text1"/>
          <w:sz w:val="22"/>
          <w:szCs w:val="22"/>
        </w:rPr>
      </w:pPr>
    </w:p>
    <w:p w:rsidR="00BD4577" w:rsidRPr="006C3A95" w:rsidRDefault="00BD4577" w:rsidP="00BD4577">
      <w:pPr>
        <w:pStyle w:val="NormalWeb"/>
        <w:spacing w:line="260" w:lineRule="exact"/>
        <w:jc w:val="both"/>
        <w:rPr>
          <w:rFonts w:ascii="Riojana" w:hAnsi="Riojana" w:cs="Arial"/>
          <w:b/>
          <w:color w:val="000000" w:themeColor="text1"/>
          <w:sz w:val="22"/>
          <w:szCs w:val="22"/>
        </w:rPr>
      </w:pPr>
    </w:p>
    <w:p w:rsidR="00BD4577" w:rsidRPr="006C3A95" w:rsidRDefault="00BD4577" w:rsidP="00BD4577">
      <w:pPr>
        <w:pStyle w:val="NormalWeb"/>
        <w:spacing w:line="260" w:lineRule="exact"/>
        <w:jc w:val="both"/>
        <w:rPr>
          <w:rFonts w:ascii="Riojana" w:hAnsi="Riojana" w:cs="Arial"/>
          <w:b/>
          <w:color w:val="000000" w:themeColor="text1"/>
          <w:sz w:val="22"/>
          <w:szCs w:val="22"/>
        </w:rPr>
      </w:pPr>
    </w:p>
    <w:p w:rsidR="00BD4577" w:rsidRPr="006C3A95" w:rsidRDefault="00BD4577" w:rsidP="00BD4577">
      <w:pPr>
        <w:pStyle w:val="NormalWeb"/>
        <w:spacing w:line="260" w:lineRule="exact"/>
        <w:jc w:val="both"/>
        <w:rPr>
          <w:rFonts w:ascii="Riojana" w:hAnsi="Riojana" w:cs="Arial"/>
          <w:color w:val="000000" w:themeColor="text1"/>
          <w:sz w:val="22"/>
          <w:szCs w:val="22"/>
        </w:rPr>
      </w:pPr>
      <w:r w:rsidRPr="006C3A95">
        <w:rPr>
          <w:rFonts w:ascii="Riojana" w:hAnsi="Riojana" w:cs="Arial"/>
          <w:b/>
          <w:color w:val="000000" w:themeColor="text1"/>
          <w:sz w:val="22"/>
          <w:szCs w:val="22"/>
        </w:rPr>
        <w:t>Penalidades por incumplimiento parcial o cumplimiento defectuoso</w:t>
      </w:r>
      <w:r w:rsidRPr="006C3A95">
        <w:rPr>
          <w:rFonts w:ascii="Riojana" w:hAnsi="Riojana" w:cs="Arial"/>
          <w:color w:val="000000" w:themeColor="text1"/>
          <w:sz w:val="22"/>
          <w:szCs w:val="22"/>
        </w:rPr>
        <w:t xml:space="preserve"> </w:t>
      </w:r>
      <w:r w:rsidRPr="006C3A95">
        <w:rPr>
          <w:rFonts w:ascii="Riojana" w:hAnsi="Riojana" w:cs="Arial"/>
          <w:b/>
          <w:color w:val="000000" w:themeColor="text1"/>
          <w:sz w:val="22"/>
          <w:szCs w:val="22"/>
        </w:rPr>
        <w:t>de las obligaciones de comunicación previstas en el PCAP</w:t>
      </w:r>
      <w:r w:rsidRPr="006C3A95">
        <w:rPr>
          <w:rFonts w:ascii="Riojana" w:hAnsi="Riojana" w:cs="Arial"/>
          <w:color w:val="000000" w:themeColor="text1"/>
          <w:sz w:val="22"/>
          <w:szCs w:val="22"/>
        </w:rPr>
        <w:t xml:space="preserve"> (art. 192 LCSP). El incumplimiento de estas obligaciones en materia de comunicación será la imposición de penalidades. La cuantía de cada una de las penalidades no puede ser superior al 10% del precio del contrato (IVA excluido) ni el total de las penalidades impuestas podrá superar el 50% del precio del contrato.</w:t>
      </w:r>
    </w:p>
    <w:p w:rsidR="00BD4577" w:rsidRPr="006C3A95" w:rsidRDefault="00BD4577" w:rsidP="00A72EFC">
      <w:pPr>
        <w:pStyle w:val="NormalWeb"/>
        <w:spacing w:line="260" w:lineRule="exact"/>
        <w:jc w:val="both"/>
        <w:rPr>
          <w:rFonts w:ascii="Riojana" w:hAnsi="Riojana" w:cs="Arial"/>
          <w:b/>
          <w:color w:val="000000" w:themeColor="text1"/>
          <w:sz w:val="22"/>
          <w:szCs w:val="22"/>
        </w:rPr>
      </w:pPr>
    </w:p>
    <w:p w:rsidR="00834D2C" w:rsidRPr="006C3A95" w:rsidRDefault="00834D2C">
      <w:pPr>
        <w:spacing w:after="160" w:line="259" w:lineRule="auto"/>
        <w:rPr>
          <w:rFonts w:ascii="Riojana" w:eastAsia="Times New Roman" w:hAnsi="Riojana" w:cs="Arial"/>
          <w:color w:val="000000" w:themeColor="text1"/>
          <w:lang w:eastAsia="es-ES"/>
        </w:rPr>
      </w:pPr>
      <w:r w:rsidRPr="006C3A95">
        <w:rPr>
          <w:rFonts w:ascii="Riojana" w:hAnsi="Riojana" w:cs="Arial"/>
          <w:color w:val="000000" w:themeColor="text1"/>
        </w:rPr>
        <w:br w:type="page"/>
      </w:r>
    </w:p>
    <w:p w:rsidR="00CF66E9" w:rsidRPr="006C3A95" w:rsidRDefault="00CF66E9" w:rsidP="00A37F85">
      <w:pPr>
        <w:pStyle w:val="Ttulo1"/>
      </w:pPr>
      <w:bookmarkStart w:id="15" w:name="_Toc128648881"/>
      <w:r w:rsidRPr="006C3A95">
        <w:lastRenderedPageBreak/>
        <w:t xml:space="preserve">Anexo I: Modelo de autoevaluación del DNSH para operaciones de compra de </w:t>
      </w:r>
      <w:r w:rsidRPr="006C3A95">
        <w:rPr>
          <w:u w:val="single"/>
        </w:rPr>
        <w:t>vehículos eléctricos</w:t>
      </w:r>
      <w:r w:rsidRPr="006C3A95">
        <w:t>.</w:t>
      </w:r>
      <w:bookmarkEnd w:id="15"/>
    </w:p>
    <w:tbl>
      <w:tblPr>
        <w:tblStyle w:val="Tablaconcuadrcula"/>
        <w:tblW w:w="8784" w:type="dxa"/>
        <w:tblLook w:val="04A0" w:firstRow="1" w:lastRow="0" w:firstColumn="1" w:lastColumn="0" w:noHBand="0" w:noVBand="1"/>
      </w:tblPr>
      <w:tblGrid>
        <w:gridCol w:w="3330"/>
        <w:gridCol w:w="494"/>
        <w:gridCol w:w="547"/>
        <w:gridCol w:w="4413"/>
      </w:tblGrid>
      <w:tr w:rsidR="006C3A95" w:rsidRPr="006C3A95" w:rsidTr="00A37E9C">
        <w:tc>
          <w:tcPr>
            <w:tcW w:w="2970" w:type="dxa"/>
            <w:tcBorders>
              <w:bottom w:val="single" w:sz="4" w:space="0" w:color="auto"/>
            </w:tcBorders>
          </w:tcPr>
          <w:p w:rsidR="0031763E" w:rsidRPr="006C3A95" w:rsidRDefault="0031763E" w:rsidP="00016A84">
            <w:pPr>
              <w:rPr>
                <w:rFonts w:ascii="Riojana" w:hAnsi="Riojana"/>
                <w:b/>
                <w:color w:val="000000" w:themeColor="text1"/>
              </w:rPr>
            </w:pPr>
            <w:r w:rsidRPr="006C3A95">
              <w:rPr>
                <w:rFonts w:ascii="Riojana" w:hAnsi="Riojana"/>
                <w:b/>
                <w:color w:val="000000" w:themeColor="text1"/>
              </w:rPr>
              <w:t>C01.I2</w:t>
            </w:r>
          </w:p>
        </w:tc>
        <w:tc>
          <w:tcPr>
            <w:tcW w:w="5814" w:type="dxa"/>
            <w:gridSpan w:val="3"/>
            <w:tcBorders>
              <w:bottom w:val="single" w:sz="4" w:space="0" w:color="auto"/>
            </w:tcBorders>
          </w:tcPr>
          <w:p w:rsidR="0031763E" w:rsidRPr="006C3A95" w:rsidRDefault="0031763E" w:rsidP="005B0979">
            <w:pPr>
              <w:jc w:val="both"/>
              <w:rPr>
                <w:rFonts w:ascii="Riojana" w:hAnsi="Riojana"/>
                <w:b/>
                <w:color w:val="000000" w:themeColor="text1"/>
              </w:rPr>
            </w:pPr>
            <w:r w:rsidRPr="006C3A95">
              <w:rPr>
                <w:rFonts w:ascii="Riojana" w:hAnsi="Riojana"/>
                <w:b/>
                <w:color w:val="000000" w:themeColor="text1"/>
              </w:rPr>
              <w:t xml:space="preserve">Plan de incentivos a la instalación de puntos de recarga, a la adquisición de vehículos eléctricos y de pila de combustible y a la innovación en </w:t>
            </w:r>
            <w:proofErr w:type="spellStart"/>
            <w:r w:rsidRPr="006C3A95">
              <w:rPr>
                <w:rFonts w:ascii="Riojana" w:hAnsi="Riojana"/>
                <w:b/>
                <w:color w:val="000000" w:themeColor="text1"/>
              </w:rPr>
              <w:t>electromovilidad</w:t>
            </w:r>
            <w:proofErr w:type="spellEnd"/>
            <w:r w:rsidRPr="006C3A95">
              <w:rPr>
                <w:rFonts w:ascii="Riojana" w:hAnsi="Riojana"/>
                <w:b/>
                <w:color w:val="000000" w:themeColor="text1"/>
              </w:rPr>
              <w:t>, recarga e hidrógeno verde</w:t>
            </w:r>
          </w:p>
        </w:tc>
      </w:tr>
      <w:tr w:rsidR="006C3A95" w:rsidRPr="006C3A95" w:rsidTr="00A37E9C">
        <w:tc>
          <w:tcPr>
            <w:tcW w:w="8784" w:type="dxa"/>
            <w:gridSpan w:val="4"/>
            <w:tcBorders>
              <w:top w:val="single" w:sz="4" w:space="0" w:color="auto"/>
              <w:left w:val="nil"/>
              <w:bottom w:val="single" w:sz="4" w:space="0" w:color="auto"/>
              <w:right w:val="nil"/>
            </w:tcBorders>
          </w:tcPr>
          <w:p w:rsidR="0031763E" w:rsidRPr="006C3A95" w:rsidRDefault="0031763E" w:rsidP="005B0979">
            <w:pPr>
              <w:pStyle w:val="HTMLconformatoprevio"/>
              <w:jc w:val="both"/>
              <w:rPr>
                <w:rStyle w:val="rynqvb"/>
                <w:rFonts w:ascii="Riojana" w:hAnsi="Riojana"/>
                <w:b/>
                <w:color w:val="000000" w:themeColor="text1"/>
                <w:sz w:val="22"/>
                <w:szCs w:val="22"/>
              </w:rPr>
            </w:pPr>
          </w:p>
          <w:p w:rsidR="0031763E" w:rsidRPr="006C3A95" w:rsidRDefault="0031763E" w:rsidP="005B0979">
            <w:pPr>
              <w:pStyle w:val="HTMLconformatoprevio"/>
              <w:jc w:val="both"/>
              <w:rPr>
                <w:rStyle w:val="rynqvb"/>
                <w:rFonts w:ascii="Riojana" w:hAnsi="Riojana"/>
                <w:b/>
                <w:color w:val="000000" w:themeColor="text1"/>
                <w:sz w:val="22"/>
                <w:szCs w:val="22"/>
              </w:rPr>
            </w:pPr>
            <w:r w:rsidRPr="006C3A95">
              <w:rPr>
                <w:rStyle w:val="rynqvb"/>
                <w:rFonts w:ascii="Riojana" w:hAnsi="Riojana"/>
                <w:b/>
                <w:color w:val="000000" w:themeColor="text1"/>
                <w:sz w:val="22"/>
                <w:szCs w:val="22"/>
              </w:rPr>
              <w:t>Parte 1 de la lista de verificación de DNSH</w:t>
            </w:r>
          </w:p>
          <w:p w:rsidR="005B0979" w:rsidRPr="006C3A95" w:rsidRDefault="005B0979" w:rsidP="005B0979">
            <w:pPr>
              <w:pStyle w:val="HTMLconformatoprevio"/>
              <w:jc w:val="both"/>
              <w:rPr>
                <w:rFonts w:ascii="Riojana" w:hAnsi="Riojana"/>
                <w:b/>
                <w:color w:val="000000" w:themeColor="text1"/>
                <w:sz w:val="22"/>
                <w:szCs w:val="22"/>
              </w:rPr>
            </w:pPr>
          </w:p>
        </w:tc>
      </w:tr>
      <w:tr w:rsidR="006C3A95" w:rsidRPr="006C3A95" w:rsidTr="00A37E9C">
        <w:trPr>
          <w:trHeight w:val="1939"/>
        </w:trPr>
        <w:tc>
          <w:tcPr>
            <w:tcW w:w="2970" w:type="dxa"/>
            <w:tcBorders>
              <w:top w:val="single" w:sz="4" w:space="0" w:color="auto"/>
            </w:tcBorders>
          </w:tcPr>
          <w:p w:rsidR="0031763E" w:rsidRPr="006C3A95" w:rsidRDefault="0031763E" w:rsidP="00016A84">
            <w:pPr>
              <w:jc w:val="both"/>
              <w:rPr>
                <w:rFonts w:ascii="Riojana" w:hAnsi="Riojana"/>
                <w:b/>
                <w:color w:val="000000" w:themeColor="text1"/>
              </w:rPr>
            </w:pPr>
            <w:r w:rsidRPr="006C3A95">
              <w:rPr>
                <w:rFonts w:ascii="Riojana" w:hAnsi="Riojana"/>
                <w:b/>
                <w:color w:val="000000" w:themeColor="text1"/>
              </w:rPr>
              <w:t>Indique cuáles de los siguientes objetivos medioambientales requieren una evaluación sustantiva según el principio DNSH de la medida</w:t>
            </w:r>
          </w:p>
        </w:tc>
        <w:tc>
          <w:tcPr>
            <w:tcW w:w="510" w:type="dxa"/>
            <w:tcBorders>
              <w:top w:val="single" w:sz="4" w:space="0" w:color="auto"/>
            </w:tcBorders>
          </w:tcPr>
          <w:p w:rsidR="0031763E" w:rsidRPr="006C3A95" w:rsidRDefault="0031763E" w:rsidP="00016A84">
            <w:pPr>
              <w:jc w:val="center"/>
              <w:rPr>
                <w:rFonts w:ascii="Riojana" w:hAnsi="Riojana"/>
                <w:b/>
                <w:color w:val="000000" w:themeColor="text1"/>
              </w:rPr>
            </w:pPr>
          </w:p>
          <w:p w:rsidR="0031763E" w:rsidRPr="006C3A95" w:rsidRDefault="0031763E" w:rsidP="00016A84">
            <w:pPr>
              <w:jc w:val="center"/>
              <w:rPr>
                <w:rFonts w:ascii="Riojana" w:hAnsi="Riojana"/>
                <w:b/>
                <w:color w:val="000000" w:themeColor="text1"/>
              </w:rPr>
            </w:pPr>
          </w:p>
          <w:p w:rsidR="0031763E" w:rsidRPr="006C3A95" w:rsidRDefault="0031763E" w:rsidP="00016A84">
            <w:pPr>
              <w:jc w:val="center"/>
              <w:rPr>
                <w:rFonts w:ascii="Riojana" w:hAnsi="Riojana"/>
                <w:b/>
                <w:color w:val="000000" w:themeColor="text1"/>
              </w:rPr>
            </w:pPr>
            <w:r w:rsidRPr="006C3A95">
              <w:rPr>
                <w:rFonts w:ascii="Riojana" w:hAnsi="Riojana"/>
                <w:b/>
                <w:color w:val="000000" w:themeColor="text1"/>
              </w:rPr>
              <w:t>SI</w:t>
            </w:r>
          </w:p>
        </w:tc>
        <w:tc>
          <w:tcPr>
            <w:tcW w:w="552" w:type="dxa"/>
            <w:tcBorders>
              <w:top w:val="single" w:sz="4" w:space="0" w:color="auto"/>
            </w:tcBorders>
          </w:tcPr>
          <w:p w:rsidR="0031763E" w:rsidRPr="006C3A95" w:rsidRDefault="0031763E" w:rsidP="00016A84">
            <w:pPr>
              <w:jc w:val="center"/>
              <w:rPr>
                <w:rFonts w:ascii="Riojana" w:hAnsi="Riojana"/>
                <w:b/>
                <w:color w:val="000000" w:themeColor="text1"/>
              </w:rPr>
            </w:pPr>
          </w:p>
          <w:p w:rsidR="0031763E" w:rsidRPr="006C3A95" w:rsidRDefault="0031763E" w:rsidP="00016A84">
            <w:pPr>
              <w:jc w:val="center"/>
              <w:rPr>
                <w:rFonts w:ascii="Riojana" w:hAnsi="Riojana"/>
                <w:b/>
                <w:color w:val="000000" w:themeColor="text1"/>
              </w:rPr>
            </w:pPr>
          </w:p>
          <w:p w:rsidR="0031763E" w:rsidRPr="006C3A95" w:rsidRDefault="0031763E" w:rsidP="00016A84">
            <w:pPr>
              <w:jc w:val="center"/>
              <w:rPr>
                <w:rFonts w:ascii="Riojana" w:hAnsi="Riojana"/>
                <w:b/>
                <w:color w:val="000000" w:themeColor="text1"/>
              </w:rPr>
            </w:pPr>
            <w:r w:rsidRPr="006C3A95">
              <w:rPr>
                <w:rFonts w:ascii="Riojana" w:hAnsi="Riojana"/>
                <w:b/>
                <w:color w:val="000000" w:themeColor="text1"/>
              </w:rPr>
              <w:t>NO</w:t>
            </w:r>
          </w:p>
        </w:tc>
        <w:tc>
          <w:tcPr>
            <w:tcW w:w="4752" w:type="dxa"/>
            <w:tcBorders>
              <w:top w:val="single" w:sz="4" w:space="0" w:color="auto"/>
            </w:tcBorders>
          </w:tcPr>
          <w:p w:rsidR="0031763E" w:rsidRPr="006C3A95" w:rsidRDefault="0031763E" w:rsidP="00016A84">
            <w:pPr>
              <w:rPr>
                <w:rFonts w:ascii="Riojana" w:hAnsi="Riojana"/>
                <w:b/>
                <w:color w:val="000000" w:themeColor="text1"/>
              </w:rPr>
            </w:pPr>
          </w:p>
          <w:p w:rsidR="0031763E" w:rsidRPr="006C3A95" w:rsidRDefault="0031763E" w:rsidP="00016A84">
            <w:pPr>
              <w:rPr>
                <w:rFonts w:ascii="Riojana" w:hAnsi="Riojana"/>
                <w:b/>
                <w:color w:val="000000" w:themeColor="text1"/>
              </w:rPr>
            </w:pPr>
          </w:p>
          <w:p w:rsidR="0031763E" w:rsidRPr="006C3A95" w:rsidRDefault="0031763E" w:rsidP="00016A84">
            <w:pPr>
              <w:rPr>
                <w:rFonts w:ascii="Riojana" w:hAnsi="Riojana"/>
                <w:b/>
                <w:color w:val="000000" w:themeColor="text1"/>
              </w:rPr>
            </w:pPr>
            <w:r w:rsidRPr="006C3A95">
              <w:rPr>
                <w:rFonts w:ascii="Riojana" w:hAnsi="Riojana"/>
                <w:b/>
                <w:color w:val="000000" w:themeColor="text1"/>
              </w:rPr>
              <w:t>Si ha seleccionado "No" explique los motivos</w:t>
            </w:r>
          </w:p>
        </w:tc>
      </w:tr>
      <w:tr w:rsidR="006C3A95" w:rsidRPr="006C3A95" w:rsidTr="00A37E9C">
        <w:tc>
          <w:tcPr>
            <w:tcW w:w="2970" w:type="dxa"/>
          </w:tcPr>
          <w:p w:rsidR="0031763E" w:rsidRPr="006C3A95" w:rsidRDefault="0031763E" w:rsidP="00016A84">
            <w:pPr>
              <w:jc w:val="both"/>
              <w:rPr>
                <w:rFonts w:ascii="Riojana" w:hAnsi="Riojana"/>
                <w:color w:val="000000" w:themeColor="text1"/>
              </w:rPr>
            </w:pPr>
            <w:r w:rsidRPr="006C3A95">
              <w:rPr>
                <w:rFonts w:ascii="Riojana" w:hAnsi="Riojana"/>
                <w:color w:val="000000" w:themeColor="text1"/>
              </w:rPr>
              <w:t>Mitigación del cambio climático</w:t>
            </w:r>
          </w:p>
        </w:tc>
        <w:tc>
          <w:tcPr>
            <w:tcW w:w="510" w:type="dxa"/>
          </w:tcPr>
          <w:p w:rsidR="0031763E" w:rsidRPr="006C3A95" w:rsidRDefault="0031763E" w:rsidP="00016A84">
            <w:pPr>
              <w:jc w:val="center"/>
              <w:rPr>
                <w:rFonts w:ascii="Riojana" w:hAnsi="Riojana"/>
                <w:color w:val="000000" w:themeColor="text1"/>
              </w:rPr>
            </w:pPr>
          </w:p>
        </w:tc>
        <w:tc>
          <w:tcPr>
            <w:tcW w:w="552" w:type="dxa"/>
          </w:tcPr>
          <w:p w:rsidR="0031763E" w:rsidRPr="006C3A95" w:rsidRDefault="0031763E" w:rsidP="00016A84">
            <w:pPr>
              <w:jc w:val="center"/>
              <w:rPr>
                <w:rFonts w:ascii="Riojana" w:hAnsi="Riojana"/>
                <w:color w:val="000000" w:themeColor="text1"/>
              </w:rPr>
            </w:pPr>
            <w:r w:rsidRPr="006C3A95">
              <w:rPr>
                <w:rFonts w:ascii="Riojana" w:hAnsi="Riojana"/>
                <w:color w:val="000000" w:themeColor="text1"/>
              </w:rPr>
              <w:t>X</w:t>
            </w:r>
          </w:p>
        </w:tc>
        <w:tc>
          <w:tcPr>
            <w:tcW w:w="4752" w:type="dxa"/>
          </w:tcPr>
          <w:p w:rsidR="0031763E" w:rsidRPr="006C3A95" w:rsidRDefault="0031763E" w:rsidP="00016A84">
            <w:pPr>
              <w:jc w:val="both"/>
              <w:rPr>
                <w:rFonts w:ascii="Riojana" w:hAnsi="Riojana"/>
                <w:color w:val="000000" w:themeColor="text1"/>
              </w:rPr>
            </w:pPr>
            <w:r w:rsidRPr="006C3A95">
              <w:rPr>
                <w:rFonts w:ascii="Riojana" w:hAnsi="Riojana"/>
                <w:color w:val="000000" w:themeColor="text1"/>
              </w:rPr>
              <w:t>Estas medidas contribuirán a reducir las emisiones GEI, ya que el principal resultado será la sustitución de vehículos propulsados por combustibles fósiles por vehículos de bajas emisiones. Por ello, la medida tiene un impacto previsible nulo o insignificante sobre el objetivo medioambiental relacionado dada su naturaleza</w:t>
            </w:r>
          </w:p>
        </w:tc>
      </w:tr>
      <w:tr w:rsidR="006C3A95" w:rsidRPr="006C3A95" w:rsidTr="00A37E9C">
        <w:tc>
          <w:tcPr>
            <w:tcW w:w="2970" w:type="dxa"/>
          </w:tcPr>
          <w:p w:rsidR="0031763E" w:rsidRPr="006C3A95" w:rsidRDefault="0031763E" w:rsidP="00016A84">
            <w:pPr>
              <w:jc w:val="both"/>
              <w:rPr>
                <w:rFonts w:ascii="Riojana" w:hAnsi="Riojana"/>
                <w:color w:val="000000" w:themeColor="text1"/>
              </w:rPr>
            </w:pPr>
            <w:r w:rsidRPr="006C3A95">
              <w:rPr>
                <w:rFonts w:ascii="Riojana" w:hAnsi="Riojana"/>
                <w:color w:val="000000" w:themeColor="text1"/>
              </w:rPr>
              <w:t>Adaptación al cambio climático</w:t>
            </w:r>
          </w:p>
        </w:tc>
        <w:tc>
          <w:tcPr>
            <w:tcW w:w="510" w:type="dxa"/>
          </w:tcPr>
          <w:p w:rsidR="0031763E" w:rsidRPr="006C3A95" w:rsidRDefault="0031763E" w:rsidP="00016A84">
            <w:pPr>
              <w:jc w:val="center"/>
              <w:rPr>
                <w:rFonts w:ascii="Riojana" w:hAnsi="Riojana"/>
                <w:color w:val="000000" w:themeColor="text1"/>
              </w:rPr>
            </w:pPr>
          </w:p>
        </w:tc>
        <w:tc>
          <w:tcPr>
            <w:tcW w:w="552" w:type="dxa"/>
          </w:tcPr>
          <w:p w:rsidR="0031763E" w:rsidRPr="006C3A95" w:rsidRDefault="0031763E" w:rsidP="00016A84">
            <w:pPr>
              <w:jc w:val="center"/>
              <w:rPr>
                <w:rFonts w:ascii="Riojana" w:hAnsi="Riojana"/>
                <w:color w:val="000000" w:themeColor="text1"/>
              </w:rPr>
            </w:pPr>
            <w:r w:rsidRPr="006C3A95">
              <w:rPr>
                <w:rFonts w:ascii="Riojana" w:hAnsi="Riojana"/>
                <w:color w:val="000000" w:themeColor="text1"/>
              </w:rPr>
              <w:t>X</w:t>
            </w:r>
          </w:p>
        </w:tc>
        <w:tc>
          <w:tcPr>
            <w:tcW w:w="4752" w:type="dxa"/>
          </w:tcPr>
          <w:p w:rsidR="0031763E" w:rsidRPr="006C3A95" w:rsidRDefault="0031763E" w:rsidP="00016A84">
            <w:pPr>
              <w:jc w:val="both"/>
              <w:rPr>
                <w:rFonts w:ascii="Riojana" w:hAnsi="Riojana"/>
                <w:color w:val="000000" w:themeColor="text1"/>
              </w:rPr>
            </w:pPr>
            <w:r w:rsidRPr="006C3A95">
              <w:rPr>
                <w:rFonts w:ascii="Riojana" w:hAnsi="Riojana"/>
                <w:color w:val="000000" w:themeColor="text1"/>
              </w:rPr>
              <w:t>La actividad apoyada por las medidas tiene un impacto previsible insignificante en este objetivo medioambiental, teniendo en cuenta tanto los efectos directos como los principales efectos indirectos a lo largo del ciclo de vida.</w:t>
            </w:r>
          </w:p>
        </w:tc>
      </w:tr>
      <w:tr w:rsidR="006C3A95" w:rsidRPr="006C3A95" w:rsidTr="00A37E9C">
        <w:tc>
          <w:tcPr>
            <w:tcW w:w="2970" w:type="dxa"/>
          </w:tcPr>
          <w:p w:rsidR="0031763E" w:rsidRPr="006C3A95" w:rsidRDefault="0031763E" w:rsidP="00016A84">
            <w:pPr>
              <w:jc w:val="both"/>
              <w:rPr>
                <w:rFonts w:ascii="Riojana" w:hAnsi="Riojana"/>
                <w:color w:val="000000" w:themeColor="text1"/>
              </w:rPr>
            </w:pPr>
            <w:r w:rsidRPr="006C3A95">
              <w:rPr>
                <w:rFonts w:ascii="Riojana" w:hAnsi="Riojana"/>
                <w:color w:val="000000" w:themeColor="text1"/>
              </w:rPr>
              <w:t>Utilización y protección sostenibles de los recursos hídricos y marinos.</w:t>
            </w:r>
          </w:p>
        </w:tc>
        <w:tc>
          <w:tcPr>
            <w:tcW w:w="510" w:type="dxa"/>
          </w:tcPr>
          <w:p w:rsidR="0031763E" w:rsidRPr="006C3A95" w:rsidRDefault="0031763E" w:rsidP="00016A84">
            <w:pPr>
              <w:jc w:val="center"/>
              <w:rPr>
                <w:rFonts w:ascii="Riojana" w:hAnsi="Riojana"/>
                <w:color w:val="000000" w:themeColor="text1"/>
              </w:rPr>
            </w:pPr>
          </w:p>
        </w:tc>
        <w:tc>
          <w:tcPr>
            <w:tcW w:w="552" w:type="dxa"/>
          </w:tcPr>
          <w:p w:rsidR="0031763E" w:rsidRPr="006C3A95" w:rsidRDefault="0031763E" w:rsidP="00016A84">
            <w:pPr>
              <w:jc w:val="center"/>
              <w:rPr>
                <w:rFonts w:ascii="Riojana" w:hAnsi="Riojana"/>
                <w:color w:val="000000" w:themeColor="text1"/>
              </w:rPr>
            </w:pPr>
            <w:r w:rsidRPr="006C3A95">
              <w:rPr>
                <w:rFonts w:ascii="Riojana" w:hAnsi="Riojana"/>
                <w:color w:val="000000" w:themeColor="text1"/>
              </w:rPr>
              <w:t>X</w:t>
            </w:r>
          </w:p>
        </w:tc>
        <w:tc>
          <w:tcPr>
            <w:tcW w:w="4752" w:type="dxa"/>
          </w:tcPr>
          <w:p w:rsidR="0031763E" w:rsidRPr="006C3A95" w:rsidRDefault="0031763E" w:rsidP="00016A84">
            <w:pPr>
              <w:jc w:val="both"/>
              <w:rPr>
                <w:rFonts w:ascii="Riojana" w:hAnsi="Riojana"/>
                <w:color w:val="000000" w:themeColor="text1"/>
              </w:rPr>
            </w:pPr>
            <w:r w:rsidRPr="006C3A95">
              <w:rPr>
                <w:rFonts w:ascii="Riojana" w:hAnsi="Riojana"/>
                <w:color w:val="000000" w:themeColor="text1"/>
              </w:rPr>
              <w:t>La medida tiene un impacto previsible nulo o insignificante sobre el objetivo medioambiental relacionado dada su naturaleza.</w:t>
            </w:r>
          </w:p>
        </w:tc>
      </w:tr>
      <w:tr w:rsidR="006C3A95" w:rsidRPr="006C3A95" w:rsidTr="00A37E9C">
        <w:tc>
          <w:tcPr>
            <w:tcW w:w="2970" w:type="dxa"/>
          </w:tcPr>
          <w:p w:rsidR="0031763E" w:rsidRPr="006C3A95" w:rsidRDefault="0031763E" w:rsidP="00016A84">
            <w:pPr>
              <w:jc w:val="both"/>
              <w:rPr>
                <w:rFonts w:ascii="Riojana" w:hAnsi="Riojana"/>
                <w:color w:val="000000" w:themeColor="text1"/>
              </w:rPr>
            </w:pPr>
            <w:r w:rsidRPr="006C3A95">
              <w:rPr>
                <w:rFonts w:ascii="Riojana" w:hAnsi="Riojana"/>
                <w:color w:val="000000" w:themeColor="text1"/>
              </w:rPr>
              <w:lastRenderedPageBreak/>
              <w:t>Economía circular, incluidos la prevención y el reciclado de residuos.</w:t>
            </w:r>
          </w:p>
        </w:tc>
        <w:tc>
          <w:tcPr>
            <w:tcW w:w="510" w:type="dxa"/>
          </w:tcPr>
          <w:p w:rsidR="0031763E" w:rsidRPr="006C3A95" w:rsidRDefault="0031763E" w:rsidP="00016A84">
            <w:pPr>
              <w:jc w:val="center"/>
              <w:rPr>
                <w:rFonts w:ascii="Riojana" w:hAnsi="Riojana"/>
                <w:color w:val="000000" w:themeColor="text1"/>
              </w:rPr>
            </w:pPr>
            <w:r w:rsidRPr="006C3A95">
              <w:rPr>
                <w:rFonts w:ascii="Riojana" w:hAnsi="Riojana"/>
                <w:color w:val="000000" w:themeColor="text1"/>
              </w:rPr>
              <w:t>X</w:t>
            </w:r>
          </w:p>
        </w:tc>
        <w:tc>
          <w:tcPr>
            <w:tcW w:w="552" w:type="dxa"/>
          </w:tcPr>
          <w:p w:rsidR="0031763E" w:rsidRPr="006C3A95" w:rsidRDefault="0031763E" w:rsidP="00016A84">
            <w:pPr>
              <w:jc w:val="center"/>
              <w:rPr>
                <w:rFonts w:ascii="Riojana" w:hAnsi="Riojana"/>
                <w:color w:val="000000" w:themeColor="text1"/>
              </w:rPr>
            </w:pPr>
          </w:p>
        </w:tc>
        <w:tc>
          <w:tcPr>
            <w:tcW w:w="4752" w:type="dxa"/>
          </w:tcPr>
          <w:p w:rsidR="0031763E" w:rsidRPr="006C3A95" w:rsidRDefault="0031763E" w:rsidP="00016A84">
            <w:pPr>
              <w:jc w:val="both"/>
              <w:rPr>
                <w:rFonts w:ascii="Riojana" w:hAnsi="Riojana"/>
                <w:color w:val="000000" w:themeColor="text1"/>
              </w:rPr>
            </w:pPr>
          </w:p>
        </w:tc>
      </w:tr>
      <w:tr w:rsidR="006C3A95" w:rsidRPr="006C3A95" w:rsidTr="00A37E9C">
        <w:tc>
          <w:tcPr>
            <w:tcW w:w="2970" w:type="dxa"/>
            <w:tcBorders>
              <w:bottom w:val="single" w:sz="4" w:space="0" w:color="auto"/>
            </w:tcBorders>
          </w:tcPr>
          <w:p w:rsidR="0031763E" w:rsidRPr="006C3A95" w:rsidRDefault="0031763E" w:rsidP="00016A84">
            <w:pPr>
              <w:jc w:val="both"/>
              <w:rPr>
                <w:rFonts w:ascii="Riojana" w:hAnsi="Riojana"/>
                <w:color w:val="000000" w:themeColor="text1"/>
              </w:rPr>
            </w:pPr>
            <w:r w:rsidRPr="006C3A95">
              <w:rPr>
                <w:rFonts w:ascii="Riojana" w:hAnsi="Riojana"/>
                <w:color w:val="000000" w:themeColor="text1"/>
              </w:rPr>
              <w:t>Prevención y control de la contaminación a la atmósfera, el agua o el suelo.</w:t>
            </w:r>
          </w:p>
        </w:tc>
        <w:tc>
          <w:tcPr>
            <w:tcW w:w="510" w:type="dxa"/>
            <w:tcBorders>
              <w:bottom w:val="single" w:sz="4" w:space="0" w:color="auto"/>
            </w:tcBorders>
          </w:tcPr>
          <w:p w:rsidR="0031763E" w:rsidRPr="006C3A95" w:rsidRDefault="0031763E" w:rsidP="00016A84">
            <w:pPr>
              <w:jc w:val="center"/>
              <w:rPr>
                <w:rFonts w:ascii="Riojana" w:hAnsi="Riojana"/>
                <w:color w:val="000000" w:themeColor="text1"/>
              </w:rPr>
            </w:pPr>
            <w:r w:rsidRPr="006C3A95">
              <w:rPr>
                <w:rFonts w:ascii="Riojana" w:hAnsi="Riojana"/>
                <w:color w:val="000000" w:themeColor="text1"/>
              </w:rPr>
              <w:t>X</w:t>
            </w:r>
          </w:p>
        </w:tc>
        <w:tc>
          <w:tcPr>
            <w:tcW w:w="552" w:type="dxa"/>
            <w:tcBorders>
              <w:bottom w:val="single" w:sz="4" w:space="0" w:color="auto"/>
            </w:tcBorders>
          </w:tcPr>
          <w:p w:rsidR="0031763E" w:rsidRPr="006C3A95" w:rsidRDefault="0031763E" w:rsidP="00016A84">
            <w:pPr>
              <w:jc w:val="center"/>
              <w:rPr>
                <w:rFonts w:ascii="Riojana" w:hAnsi="Riojana"/>
                <w:color w:val="000000" w:themeColor="text1"/>
              </w:rPr>
            </w:pPr>
          </w:p>
        </w:tc>
        <w:tc>
          <w:tcPr>
            <w:tcW w:w="4752" w:type="dxa"/>
            <w:tcBorders>
              <w:bottom w:val="single" w:sz="4" w:space="0" w:color="auto"/>
            </w:tcBorders>
          </w:tcPr>
          <w:p w:rsidR="0031763E" w:rsidRPr="006C3A95" w:rsidRDefault="0031763E" w:rsidP="00016A84">
            <w:pPr>
              <w:jc w:val="both"/>
              <w:rPr>
                <w:rFonts w:ascii="Riojana" w:hAnsi="Riojana"/>
                <w:color w:val="000000" w:themeColor="text1"/>
              </w:rPr>
            </w:pPr>
          </w:p>
        </w:tc>
      </w:tr>
      <w:tr w:rsidR="006C3A95" w:rsidRPr="006C3A95" w:rsidTr="00A37E9C">
        <w:tc>
          <w:tcPr>
            <w:tcW w:w="2970" w:type="dxa"/>
            <w:tcBorders>
              <w:bottom w:val="single" w:sz="4" w:space="0" w:color="auto"/>
            </w:tcBorders>
          </w:tcPr>
          <w:p w:rsidR="0031763E" w:rsidRPr="006C3A95" w:rsidRDefault="0031763E" w:rsidP="00016A84">
            <w:pPr>
              <w:jc w:val="both"/>
              <w:rPr>
                <w:rFonts w:ascii="Riojana" w:hAnsi="Riojana"/>
                <w:color w:val="000000" w:themeColor="text1"/>
              </w:rPr>
            </w:pPr>
            <w:r w:rsidRPr="006C3A95">
              <w:rPr>
                <w:rFonts w:ascii="Riojana" w:hAnsi="Riojana"/>
                <w:color w:val="000000" w:themeColor="text1"/>
              </w:rPr>
              <w:t>Protección y restauración de la biodiversidad y los ecosistemas</w:t>
            </w:r>
          </w:p>
        </w:tc>
        <w:tc>
          <w:tcPr>
            <w:tcW w:w="510" w:type="dxa"/>
            <w:tcBorders>
              <w:bottom w:val="single" w:sz="4" w:space="0" w:color="auto"/>
            </w:tcBorders>
          </w:tcPr>
          <w:p w:rsidR="0031763E" w:rsidRPr="006C3A95" w:rsidRDefault="0031763E" w:rsidP="00016A84">
            <w:pPr>
              <w:jc w:val="center"/>
              <w:rPr>
                <w:rFonts w:ascii="Riojana" w:hAnsi="Riojana"/>
                <w:color w:val="000000" w:themeColor="text1"/>
              </w:rPr>
            </w:pPr>
          </w:p>
        </w:tc>
        <w:tc>
          <w:tcPr>
            <w:tcW w:w="552" w:type="dxa"/>
            <w:tcBorders>
              <w:bottom w:val="single" w:sz="4" w:space="0" w:color="auto"/>
            </w:tcBorders>
          </w:tcPr>
          <w:p w:rsidR="0031763E" w:rsidRPr="006C3A95" w:rsidRDefault="0031763E" w:rsidP="00016A84">
            <w:pPr>
              <w:jc w:val="center"/>
              <w:rPr>
                <w:rFonts w:ascii="Riojana" w:hAnsi="Riojana"/>
                <w:color w:val="000000" w:themeColor="text1"/>
              </w:rPr>
            </w:pPr>
            <w:r w:rsidRPr="006C3A95">
              <w:rPr>
                <w:rFonts w:ascii="Riojana" w:hAnsi="Riojana"/>
                <w:color w:val="000000" w:themeColor="text1"/>
              </w:rPr>
              <w:t>X</w:t>
            </w:r>
          </w:p>
        </w:tc>
        <w:tc>
          <w:tcPr>
            <w:tcW w:w="4752" w:type="dxa"/>
            <w:tcBorders>
              <w:bottom w:val="single" w:sz="4" w:space="0" w:color="auto"/>
            </w:tcBorders>
          </w:tcPr>
          <w:p w:rsidR="0031763E" w:rsidRPr="006C3A95" w:rsidRDefault="0031763E" w:rsidP="00016A84">
            <w:pPr>
              <w:jc w:val="both"/>
              <w:rPr>
                <w:rFonts w:ascii="Riojana" w:hAnsi="Riojana"/>
                <w:color w:val="000000" w:themeColor="text1"/>
              </w:rPr>
            </w:pPr>
            <w:r w:rsidRPr="006C3A95">
              <w:rPr>
                <w:rFonts w:ascii="Riojana" w:hAnsi="Riojana"/>
                <w:color w:val="000000" w:themeColor="text1"/>
              </w:rPr>
              <w:t>No se espera que las actuaciones previstas en esta medida tengan efectos significativos sobre las condiciones y la resiliencia de los ecosistemas, o sobre estado de conservación de los hábitats y las especies, en particular de aquellos de interés para la Unión.</w:t>
            </w:r>
          </w:p>
        </w:tc>
      </w:tr>
      <w:tr w:rsidR="006C3A95" w:rsidRPr="006C3A95" w:rsidTr="00A37E9C">
        <w:tc>
          <w:tcPr>
            <w:tcW w:w="8784" w:type="dxa"/>
            <w:gridSpan w:val="4"/>
            <w:tcBorders>
              <w:top w:val="single" w:sz="4" w:space="0" w:color="auto"/>
              <w:left w:val="nil"/>
              <w:bottom w:val="single" w:sz="4" w:space="0" w:color="auto"/>
              <w:right w:val="nil"/>
            </w:tcBorders>
          </w:tcPr>
          <w:p w:rsidR="0031763E" w:rsidRPr="006C3A95" w:rsidRDefault="0031763E" w:rsidP="00016A84">
            <w:pPr>
              <w:pStyle w:val="HTMLconformatoprevio"/>
              <w:jc w:val="both"/>
              <w:rPr>
                <w:rStyle w:val="rynqvb"/>
                <w:rFonts w:ascii="Riojana" w:hAnsi="Riojana"/>
                <w:b/>
                <w:color w:val="000000" w:themeColor="text1"/>
                <w:sz w:val="22"/>
                <w:szCs w:val="22"/>
              </w:rPr>
            </w:pPr>
          </w:p>
          <w:p w:rsidR="0031763E" w:rsidRPr="006C3A95" w:rsidRDefault="0031763E" w:rsidP="00016A84">
            <w:pPr>
              <w:rPr>
                <w:rFonts w:ascii="Riojana" w:hAnsi="Riojana"/>
                <w:b/>
                <w:color w:val="000000" w:themeColor="text1"/>
              </w:rPr>
            </w:pPr>
            <w:r w:rsidRPr="006C3A95">
              <w:rPr>
                <w:rStyle w:val="rynqvb"/>
                <w:rFonts w:ascii="Riojana" w:hAnsi="Riojana"/>
                <w:b/>
                <w:color w:val="000000" w:themeColor="text1"/>
              </w:rPr>
              <w:t>Parte 2 de la lista de verificación de DNSH</w:t>
            </w:r>
          </w:p>
        </w:tc>
      </w:tr>
      <w:tr w:rsidR="006C3A95" w:rsidRPr="006C3A95" w:rsidTr="00A37E9C">
        <w:tc>
          <w:tcPr>
            <w:tcW w:w="2970" w:type="dxa"/>
            <w:tcBorders>
              <w:top w:val="single" w:sz="4" w:space="0" w:color="auto"/>
            </w:tcBorders>
          </w:tcPr>
          <w:p w:rsidR="0031763E" w:rsidRPr="006C3A95" w:rsidRDefault="0031763E" w:rsidP="00016A84">
            <w:pPr>
              <w:pStyle w:val="HTMLconformatoprevio"/>
              <w:jc w:val="both"/>
              <w:rPr>
                <w:rFonts w:ascii="Riojana" w:hAnsi="Riojana"/>
                <w:b/>
                <w:color w:val="000000" w:themeColor="text1"/>
                <w:sz w:val="22"/>
                <w:szCs w:val="22"/>
              </w:rPr>
            </w:pPr>
            <w:r w:rsidRPr="006C3A95">
              <w:rPr>
                <w:rStyle w:val="y2iqfc"/>
                <w:rFonts w:ascii="Riojana" w:eastAsiaTheme="majorEastAsia" w:hAnsi="Riojana"/>
                <w:b/>
                <w:color w:val="000000" w:themeColor="text1"/>
                <w:sz w:val="22"/>
                <w:szCs w:val="22"/>
              </w:rPr>
              <w:t>Preguntas</w:t>
            </w:r>
          </w:p>
          <w:p w:rsidR="0031763E" w:rsidRPr="006C3A95" w:rsidRDefault="0031763E" w:rsidP="00016A84">
            <w:pPr>
              <w:jc w:val="both"/>
              <w:rPr>
                <w:rFonts w:ascii="Riojana" w:hAnsi="Riojana"/>
                <w:color w:val="000000" w:themeColor="text1"/>
              </w:rPr>
            </w:pPr>
          </w:p>
        </w:tc>
        <w:tc>
          <w:tcPr>
            <w:tcW w:w="510" w:type="dxa"/>
            <w:tcBorders>
              <w:top w:val="single" w:sz="4" w:space="0" w:color="auto"/>
            </w:tcBorders>
          </w:tcPr>
          <w:p w:rsidR="0031763E" w:rsidRPr="006C3A95" w:rsidRDefault="0031763E" w:rsidP="00016A84">
            <w:pPr>
              <w:jc w:val="center"/>
              <w:rPr>
                <w:rFonts w:ascii="Riojana" w:hAnsi="Riojana"/>
                <w:color w:val="000000" w:themeColor="text1"/>
              </w:rPr>
            </w:pPr>
          </w:p>
        </w:tc>
        <w:tc>
          <w:tcPr>
            <w:tcW w:w="552" w:type="dxa"/>
            <w:tcBorders>
              <w:top w:val="single" w:sz="4" w:space="0" w:color="auto"/>
            </w:tcBorders>
          </w:tcPr>
          <w:p w:rsidR="0031763E" w:rsidRPr="006C3A95" w:rsidRDefault="0031763E" w:rsidP="00016A84">
            <w:pPr>
              <w:jc w:val="center"/>
              <w:rPr>
                <w:rFonts w:ascii="Riojana" w:hAnsi="Riojana"/>
                <w:color w:val="000000" w:themeColor="text1"/>
              </w:rPr>
            </w:pPr>
            <w:r w:rsidRPr="006C3A95">
              <w:rPr>
                <w:rFonts w:ascii="Riojana" w:hAnsi="Riojana"/>
                <w:color w:val="000000" w:themeColor="text1"/>
              </w:rPr>
              <w:t>NO</w:t>
            </w:r>
          </w:p>
        </w:tc>
        <w:tc>
          <w:tcPr>
            <w:tcW w:w="4752" w:type="dxa"/>
            <w:tcBorders>
              <w:top w:val="single" w:sz="4" w:space="0" w:color="auto"/>
            </w:tcBorders>
          </w:tcPr>
          <w:p w:rsidR="0031763E" w:rsidRPr="006C3A95" w:rsidRDefault="0031763E" w:rsidP="00016A84">
            <w:pPr>
              <w:rPr>
                <w:rFonts w:ascii="Riojana" w:hAnsi="Riojana"/>
                <w:color w:val="000000" w:themeColor="text1"/>
              </w:rPr>
            </w:pPr>
            <w:r w:rsidRPr="006C3A95">
              <w:rPr>
                <w:rFonts w:ascii="Riojana" w:hAnsi="Riojana"/>
                <w:b/>
                <w:color w:val="000000" w:themeColor="text1"/>
              </w:rPr>
              <w:t>Justificación sustantiva</w:t>
            </w:r>
          </w:p>
        </w:tc>
      </w:tr>
      <w:tr w:rsidR="006C3A95" w:rsidRPr="006C3A95" w:rsidTr="00A37E9C">
        <w:tc>
          <w:tcPr>
            <w:tcW w:w="2970" w:type="dxa"/>
          </w:tcPr>
          <w:p w:rsidR="0031763E" w:rsidRPr="006C3A95" w:rsidRDefault="0031763E" w:rsidP="000A0B9B">
            <w:pPr>
              <w:pStyle w:val="HTMLconformatoprevio"/>
              <w:jc w:val="both"/>
              <w:rPr>
                <w:rFonts w:ascii="Riojana" w:hAnsi="Riojana"/>
                <w:color w:val="000000" w:themeColor="text1"/>
                <w:sz w:val="22"/>
                <w:szCs w:val="22"/>
              </w:rPr>
            </w:pPr>
            <w:r w:rsidRPr="006C3A95">
              <w:rPr>
                <w:rStyle w:val="y2iqfc"/>
                <w:rFonts w:ascii="Riojana" w:eastAsiaTheme="majorEastAsia" w:hAnsi="Riojana"/>
                <w:color w:val="000000" w:themeColor="text1"/>
                <w:sz w:val="22"/>
                <w:szCs w:val="22"/>
              </w:rPr>
              <w:t>Mitigación del cambio climático: ¿Es la medida que se espera que conduzca a emisiones de GEI?</w:t>
            </w:r>
          </w:p>
        </w:tc>
        <w:tc>
          <w:tcPr>
            <w:tcW w:w="510" w:type="dxa"/>
          </w:tcPr>
          <w:p w:rsidR="0031763E" w:rsidRPr="006C3A95" w:rsidRDefault="0031763E" w:rsidP="00016A84">
            <w:pPr>
              <w:jc w:val="center"/>
              <w:rPr>
                <w:rFonts w:ascii="Riojana" w:hAnsi="Riojana"/>
                <w:color w:val="000000" w:themeColor="text1"/>
              </w:rPr>
            </w:pPr>
          </w:p>
        </w:tc>
        <w:tc>
          <w:tcPr>
            <w:tcW w:w="552" w:type="dxa"/>
          </w:tcPr>
          <w:p w:rsidR="0031763E" w:rsidRPr="006C3A95" w:rsidRDefault="0031763E" w:rsidP="00016A84">
            <w:pPr>
              <w:jc w:val="center"/>
              <w:rPr>
                <w:rFonts w:ascii="Riojana" w:hAnsi="Riojana"/>
                <w:color w:val="000000" w:themeColor="text1"/>
              </w:rPr>
            </w:pPr>
          </w:p>
        </w:tc>
        <w:tc>
          <w:tcPr>
            <w:tcW w:w="4752" w:type="dxa"/>
          </w:tcPr>
          <w:p w:rsidR="0031763E" w:rsidRPr="006C3A95" w:rsidRDefault="0031763E" w:rsidP="00016A84">
            <w:pPr>
              <w:rPr>
                <w:rFonts w:ascii="Riojana" w:hAnsi="Riojana"/>
                <w:color w:val="000000" w:themeColor="text1"/>
              </w:rPr>
            </w:pPr>
          </w:p>
        </w:tc>
      </w:tr>
      <w:tr w:rsidR="006C3A95" w:rsidRPr="006C3A95" w:rsidTr="00A37E9C">
        <w:tc>
          <w:tcPr>
            <w:tcW w:w="2970" w:type="dxa"/>
          </w:tcPr>
          <w:p w:rsidR="0031763E" w:rsidRPr="006C3A95" w:rsidRDefault="0031763E" w:rsidP="00016A84">
            <w:pPr>
              <w:pStyle w:val="HTMLconformatoprevio"/>
              <w:jc w:val="both"/>
              <w:rPr>
                <w:rStyle w:val="y2iqfc"/>
                <w:rFonts w:ascii="Riojana" w:eastAsiaTheme="majorEastAsia" w:hAnsi="Riojana"/>
                <w:color w:val="000000" w:themeColor="text1"/>
                <w:sz w:val="22"/>
                <w:szCs w:val="22"/>
              </w:rPr>
            </w:pPr>
            <w:r w:rsidRPr="006C3A95">
              <w:rPr>
                <w:rStyle w:val="y2iqfc"/>
                <w:rFonts w:ascii="Riojana" w:eastAsiaTheme="majorEastAsia" w:hAnsi="Riojana"/>
                <w:color w:val="000000" w:themeColor="text1"/>
                <w:sz w:val="22"/>
                <w:szCs w:val="22"/>
              </w:rPr>
              <w:t>El uso sostenible y la protección de recursos hídricos y marinos: ¿Es la medida que se espera que sea perjudicial:</w:t>
            </w:r>
          </w:p>
          <w:p w:rsidR="0031763E" w:rsidRPr="006C3A95" w:rsidRDefault="0031763E" w:rsidP="00016A84">
            <w:pPr>
              <w:pStyle w:val="HTMLconformatoprevio"/>
              <w:jc w:val="both"/>
              <w:rPr>
                <w:rStyle w:val="y2iqfc"/>
                <w:rFonts w:ascii="Riojana" w:eastAsiaTheme="majorEastAsia" w:hAnsi="Riojana"/>
                <w:color w:val="000000" w:themeColor="text1"/>
                <w:sz w:val="22"/>
                <w:szCs w:val="22"/>
              </w:rPr>
            </w:pPr>
            <w:r w:rsidRPr="006C3A95">
              <w:rPr>
                <w:rStyle w:val="y2iqfc"/>
                <w:rFonts w:ascii="Riojana" w:eastAsiaTheme="majorEastAsia" w:hAnsi="Riojana"/>
                <w:color w:val="000000" w:themeColor="text1"/>
                <w:sz w:val="22"/>
                <w:szCs w:val="22"/>
              </w:rPr>
              <w:t>i. al buen estado o al buen potencial ecológico de cuerpos de agua, incluyendo agua superficial y agua subterránea; o</w:t>
            </w:r>
          </w:p>
          <w:p w:rsidR="0031763E" w:rsidRPr="006C3A95" w:rsidRDefault="0031763E" w:rsidP="000A0B9B">
            <w:pPr>
              <w:pStyle w:val="HTMLconformatoprevio"/>
              <w:jc w:val="both"/>
              <w:rPr>
                <w:rFonts w:ascii="Riojana" w:hAnsi="Riojana"/>
                <w:color w:val="000000" w:themeColor="text1"/>
                <w:sz w:val="22"/>
                <w:szCs w:val="22"/>
              </w:rPr>
            </w:pPr>
            <w:r w:rsidRPr="006C3A95">
              <w:rPr>
                <w:rStyle w:val="y2iqfc"/>
                <w:rFonts w:ascii="Riojana" w:eastAsiaTheme="majorEastAsia" w:hAnsi="Riojana"/>
                <w:color w:val="000000" w:themeColor="text1"/>
                <w:sz w:val="22"/>
                <w:szCs w:val="22"/>
              </w:rPr>
              <w:t>ii. al buen medio ambiente estado de las aguas marinas?</w:t>
            </w:r>
          </w:p>
        </w:tc>
        <w:tc>
          <w:tcPr>
            <w:tcW w:w="510" w:type="dxa"/>
          </w:tcPr>
          <w:p w:rsidR="0031763E" w:rsidRPr="006C3A95" w:rsidRDefault="0031763E" w:rsidP="00016A84">
            <w:pPr>
              <w:jc w:val="center"/>
              <w:rPr>
                <w:rFonts w:ascii="Riojana" w:hAnsi="Riojana"/>
                <w:color w:val="000000" w:themeColor="text1"/>
              </w:rPr>
            </w:pPr>
          </w:p>
        </w:tc>
        <w:tc>
          <w:tcPr>
            <w:tcW w:w="552" w:type="dxa"/>
          </w:tcPr>
          <w:p w:rsidR="0031763E" w:rsidRPr="006C3A95" w:rsidRDefault="0031763E" w:rsidP="00016A84">
            <w:pPr>
              <w:jc w:val="center"/>
              <w:rPr>
                <w:rFonts w:ascii="Riojana" w:hAnsi="Riojana"/>
                <w:color w:val="000000" w:themeColor="text1"/>
              </w:rPr>
            </w:pPr>
          </w:p>
        </w:tc>
        <w:tc>
          <w:tcPr>
            <w:tcW w:w="4752" w:type="dxa"/>
          </w:tcPr>
          <w:p w:rsidR="0031763E" w:rsidRPr="006C3A95" w:rsidRDefault="0031763E" w:rsidP="00016A84">
            <w:pPr>
              <w:rPr>
                <w:rFonts w:ascii="Riojana" w:hAnsi="Riojana"/>
                <w:color w:val="000000" w:themeColor="text1"/>
              </w:rPr>
            </w:pPr>
          </w:p>
        </w:tc>
      </w:tr>
      <w:tr w:rsidR="006C3A95" w:rsidRPr="006C3A95" w:rsidTr="00A37E9C">
        <w:tc>
          <w:tcPr>
            <w:tcW w:w="2970" w:type="dxa"/>
          </w:tcPr>
          <w:p w:rsidR="0031763E" w:rsidRPr="006C3A95" w:rsidRDefault="0031763E" w:rsidP="00016A84">
            <w:pPr>
              <w:pStyle w:val="HTMLconformatoprevio"/>
              <w:jc w:val="both"/>
              <w:rPr>
                <w:rStyle w:val="y2iqfc"/>
                <w:rFonts w:ascii="Riojana" w:eastAsiaTheme="majorEastAsia" w:hAnsi="Riojana"/>
                <w:color w:val="000000" w:themeColor="text1"/>
                <w:sz w:val="22"/>
                <w:szCs w:val="22"/>
              </w:rPr>
            </w:pPr>
            <w:r w:rsidRPr="006C3A95">
              <w:rPr>
                <w:rStyle w:val="y2iqfc"/>
                <w:rFonts w:ascii="Riojana" w:eastAsiaTheme="majorEastAsia" w:hAnsi="Riojana"/>
                <w:color w:val="000000" w:themeColor="text1"/>
                <w:sz w:val="22"/>
                <w:szCs w:val="22"/>
              </w:rPr>
              <w:t xml:space="preserve">La transición a una economía circular, incluyendo la prevención de residuos y reciclaje: </w:t>
            </w:r>
          </w:p>
          <w:p w:rsidR="0031763E" w:rsidRPr="006C3A95" w:rsidRDefault="0031763E" w:rsidP="00016A84">
            <w:pPr>
              <w:pStyle w:val="HTMLconformatoprevio"/>
              <w:jc w:val="both"/>
              <w:rPr>
                <w:rStyle w:val="y2iqfc"/>
                <w:rFonts w:ascii="Riojana" w:eastAsiaTheme="majorEastAsia" w:hAnsi="Riojana"/>
                <w:color w:val="000000" w:themeColor="text1"/>
                <w:sz w:val="22"/>
                <w:szCs w:val="22"/>
              </w:rPr>
            </w:pPr>
            <w:r w:rsidRPr="006C3A95">
              <w:rPr>
                <w:rStyle w:val="y2iqfc"/>
                <w:rFonts w:ascii="Riojana" w:eastAsiaTheme="majorEastAsia" w:hAnsi="Riojana"/>
                <w:color w:val="000000" w:themeColor="text1"/>
                <w:sz w:val="22"/>
                <w:szCs w:val="22"/>
              </w:rPr>
              <w:t>¿Se espera que la medida:</w:t>
            </w:r>
          </w:p>
          <w:p w:rsidR="0031763E" w:rsidRPr="006C3A95" w:rsidRDefault="0031763E" w:rsidP="00016A84">
            <w:pPr>
              <w:pStyle w:val="HTMLconformatoprevio"/>
              <w:jc w:val="both"/>
              <w:rPr>
                <w:rStyle w:val="y2iqfc"/>
                <w:rFonts w:ascii="Riojana" w:eastAsiaTheme="majorEastAsia" w:hAnsi="Riojana"/>
                <w:color w:val="000000" w:themeColor="text1"/>
                <w:sz w:val="22"/>
                <w:szCs w:val="22"/>
              </w:rPr>
            </w:pPr>
            <w:r w:rsidRPr="006C3A95">
              <w:rPr>
                <w:rStyle w:val="y2iqfc"/>
                <w:rFonts w:ascii="Riojana" w:eastAsiaTheme="majorEastAsia" w:hAnsi="Riojana"/>
                <w:color w:val="000000" w:themeColor="text1"/>
                <w:sz w:val="22"/>
                <w:szCs w:val="22"/>
              </w:rPr>
              <w:t xml:space="preserve">i. llevar a un significativo aumento en la generación, incineración o eliminación de residuos, con </w:t>
            </w:r>
            <w:r w:rsidRPr="006C3A95">
              <w:rPr>
                <w:rStyle w:val="y2iqfc"/>
                <w:rFonts w:ascii="Riojana" w:eastAsiaTheme="majorEastAsia" w:hAnsi="Riojana"/>
                <w:color w:val="000000" w:themeColor="text1"/>
                <w:sz w:val="22"/>
                <w:szCs w:val="22"/>
              </w:rPr>
              <w:lastRenderedPageBreak/>
              <w:t>excepción de la incineración de materiales peligrosos no reciclables desperdiciar; o</w:t>
            </w:r>
          </w:p>
          <w:p w:rsidR="0031763E" w:rsidRPr="006C3A95" w:rsidRDefault="0031763E" w:rsidP="00016A84">
            <w:pPr>
              <w:pStyle w:val="HTMLconformatoprevio"/>
              <w:jc w:val="both"/>
              <w:rPr>
                <w:rStyle w:val="y2iqfc"/>
                <w:rFonts w:ascii="Riojana" w:eastAsiaTheme="majorEastAsia" w:hAnsi="Riojana"/>
                <w:color w:val="000000" w:themeColor="text1"/>
                <w:sz w:val="22"/>
                <w:szCs w:val="22"/>
              </w:rPr>
            </w:pPr>
            <w:r w:rsidRPr="006C3A95">
              <w:rPr>
                <w:rStyle w:val="y2iqfc"/>
                <w:rFonts w:ascii="Riojana" w:eastAsiaTheme="majorEastAsia" w:hAnsi="Riojana"/>
                <w:color w:val="000000" w:themeColor="text1"/>
                <w:sz w:val="22"/>
                <w:szCs w:val="22"/>
              </w:rPr>
              <w:t>ii. dar lugar a importantes ineficiencias en el directo o uso indirecto de cualquier recurso natural en cualquier etapa de su ciclo de vida que no son minimizados por medidas adecuadas; o</w:t>
            </w:r>
          </w:p>
          <w:p w:rsidR="0031763E" w:rsidRPr="006C3A95" w:rsidRDefault="0031763E" w:rsidP="00016A84">
            <w:pPr>
              <w:pStyle w:val="HTMLconformatoprevio"/>
              <w:jc w:val="both"/>
              <w:rPr>
                <w:rFonts w:ascii="Riojana" w:hAnsi="Riojana"/>
                <w:color w:val="000000" w:themeColor="text1"/>
                <w:sz w:val="22"/>
                <w:szCs w:val="22"/>
              </w:rPr>
            </w:pPr>
            <w:r w:rsidRPr="006C3A95">
              <w:rPr>
                <w:rStyle w:val="y2iqfc"/>
                <w:rFonts w:ascii="Riojana" w:eastAsiaTheme="majorEastAsia" w:hAnsi="Riojana"/>
                <w:color w:val="000000" w:themeColor="text1"/>
                <w:sz w:val="22"/>
                <w:szCs w:val="22"/>
              </w:rPr>
              <w:t>iii. causar un daño significativo y a largo plazo al ambiente con respecto a la economía circular?</w:t>
            </w:r>
          </w:p>
          <w:p w:rsidR="0031763E" w:rsidRPr="006C3A95" w:rsidRDefault="0031763E" w:rsidP="00016A84">
            <w:pPr>
              <w:jc w:val="both"/>
              <w:rPr>
                <w:rFonts w:ascii="Riojana" w:hAnsi="Riojana"/>
                <w:color w:val="000000" w:themeColor="text1"/>
              </w:rPr>
            </w:pPr>
          </w:p>
        </w:tc>
        <w:tc>
          <w:tcPr>
            <w:tcW w:w="510" w:type="dxa"/>
          </w:tcPr>
          <w:p w:rsidR="0031763E" w:rsidRPr="006C3A95" w:rsidRDefault="0031763E" w:rsidP="00016A84">
            <w:pPr>
              <w:jc w:val="center"/>
              <w:rPr>
                <w:rFonts w:ascii="Riojana" w:hAnsi="Riojana"/>
                <w:color w:val="000000" w:themeColor="text1"/>
              </w:rPr>
            </w:pPr>
          </w:p>
        </w:tc>
        <w:tc>
          <w:tcPr>
            <w:tcW w:w="552" w:type="dxa"/>
          </w:tcPr>
          <w:p w:rsidR="0031763E" w:rsidRPr="006C3A95" w:rsidRDefault="0031763E" w:rsidP="00016A84">
            <w:pPr>
              <w:jc w:val="center"/>
              <w:rPr>
                <w:rFonts w:ascii="Riojana" w:hAnsi="Riojana"/>
                <w:color w:val="000000" w:themeColor="text1"/>
              </w:rPr>
            </w:pPr>
            <w:r w:rsidRPr="006C3A95">
              <w:rPr>
                <w:rFonts w:ascii="Riojana" w:hAnsi="Riojana"/>
                <w:color w:val="000000" w:themeColor="text1"/>
              </w:rPr>
              <w:t>X</w:t>
            </w:r>
          </w:p>
        </w:tc>
        <w:tc>
          <w:tcPr>
            <w:tcW w:w="4752" w:type="dxa"/>
          </w:tcPr>
          <w:p w:rsidR="000A0B9B" w:rsidRPr="006C3A95" w:rsidRDefault="0031763E" w:rsidP="0031763E">
            <w:pPr>
              <w:spacing w:after="0" w:line="240" w:lineRule="auto"/>
              <w:jc w:val="both"/>
              <w:rPr>
                <w:rFonts w:ascii="Riojana" w:hAnsi="Riojana"/>
                <w:color w:val="000000" w:themeColor="text1"/>
              </w:rPr>
            </w:pPr>
            <w:r w:rsidRPr="006C3A95">
              <w:rPr>
                <w:rFonts w:ascii="Riojana" w:hAnsi="Riojana"/>
                <w:color w:val="000000" w:themeColor="text1"/>
              </w:rPr>
              <w:t xml:space="preserve">En relación con la nueva flota, los fabricantes de vehículos, en colaboración con los fabricantes de materiales y equipamientos, velarán por limitar la utilización de sustancias peligrosas en los vehículos con el objeto de facilitar su reciclado y evitar la necesidad de eliminar residuos peligrosos. </w:t>
            </w:r>
          </w:p>
          <w:p w:rsidR="000A0B9B" w:rsidRPr="006C3A95" w:rsidRDefault="000A0B9B" w:rsidP="0031763E">
            <w:pPr>
              <w:spacing w:after="0" w:line="240" w:lineRule="auto"/>
              <w:jc w:val="both"/>
              <w:rPr>
                <w:rFonts w:ascii="Riojana" w:hAnsi="Riojana"/>
                <w:color w:val="000000" w:themeColor="text1"/>
              </w:rPr>
            </w:pPr>
          </w:p>
          <w:p w:rsidR="0031763E" w:rsidRPr="006C3A95" w:rsidRDefault="0031763E" w:rsidP="0031763E">
            <w:pPr>
              <w:spacing w:after="0" w:line="240" w:lineRule="auto"/>
              <w:jc w:val="both"/>
              <w:rPr>
                <w:rFonts w:ascii="Riojana" w:hAnsi="Riojana"/>
                <w:color w:val="000000" w:themeColor="text1"/>
              </w:rPr>
            </w:pPr>
            <w:r w:rsidRPr="006C3A95">
              <w:rPr>
                <w:rFonts w:ascii="Riojana" w:hAnsi="Riojana"/>
                <w:color w:val="000000" w:themeColor="text1"/>
              </w:rPr>
              <w:t xml:space="preserve">El diseño y producción de estos nuevos vehículos tendrán en cuenta y facilitarán el desmontaje, la reutilización y la valorización, especialmente, el reciclado de los vehículos al final de su vida útil aplicando el principio de jerarquía. Se impulsará la integración cada vez mayor de materiales reciclados en los vehículos y en otros productos, con el fin de desarrollar el mercado de materiales reciclados siguiendo un enfoque de economía circular. En cuanto al consumo de materias primas (litio, níquel cobalto magnesio y grafito) necesario para la fabricación de baterías, se tenderá a cumplir el objetivo de reducción de la dependencia de la UE de las importaciones de materias primas, facilitando el acceso a fuentes primarias y secundarias dentro de la UE. El uso de materias primas producidas de manera sostenible es crucial para la huella ambiental de la batería y del vehículo eléctrico en conjunto. </w:t>
            </w:r>
          </w:p>
          <w:p w:rsidR="000A0B9B" w:rsidRPr="006C3A95" w:rsidRDefault="000A0B9B" w:rsidP="0031763E">
            <w:pPr>
              <w:spacing w:after="0" w:line="240" w:lineRule="auto"/>
              <w:jc w:val="both"/>
              <w:rPr>
                <w:rFonts w:ascii="Riojana" w:hAnsi="Riojana"/>
                <w:color w:val="000000" w:themeColor="text1"/>
              </w:rPr>
            </w:pPr>
          </w:p>
          <w:p w:rsidR="0031763E" w:rsidRPr="006C3A95" w:rsidRDefault="0031763E" w:rsidP="0031763E">
            <w:pPr>
              <w:spacing w:after="0" w:line="240" w:lineRule="auto"/>
              <w:jc w:val="both"/>
              <w:rPr>
                <w:rFonts w:ascii="Riojana" w:hAnsi="Riojana"/>
                <w:color w:val="000000" w:themeColor="text1"/>
              </w:rPr>
            </w:pPr>
            <w:r w:rsidRPr="006C3A95">
              <w:rPr>
                <w:rFonts w:ascii="Riojana" w:hAnsi="Riojana"/>
                <w:color w:val="000000" w:themeColor="text1"/>
              </w:rPr>
              <w:t>La medida apoyará las directrices recogidas en la Directiva 2006/66/CE relativa a pilas y acumuladores y a los residuos de pilas y acumuladores, así como lo expuesto en el informe de la Comisión al parlamento europeo sobre la ejecución del Plan de acción estratégico para las baterías.</w:t>
            </w:r>
          </w:p>
        </w:tc>
      </w:tr>
      <w:tr w:rsidR="006C3A95" w:rsidRPr="006C3A95" w:rsidTr="004F19D6">
        <w:tc>
          <w:tcPr>
            <w:tcW w:w="2970" w:type="dxa"/>
            <w:tcBorders>
              <w:bottom w:val="single" w:sz="4" w:space="0" w:color="auto"/>
            </w:tcBorders>
          </w:tcPr>
          <w:p w:rsidR="0031763E" w:rsidRPr="006C3A95" w:rsidRDefault="0031763E" w:rsidP="00016A84">
            <w:pPr>
              <w:jc w:val="both"/>
              <w:rPr>
                <w:rStyle w:val="rynqvb"/>
                <w:rFonts w:ascii="Riojana" w:hAnsi="Riojana"/>
                <w:color w:val="000000" w:themeColor="text1"/>
              </w:rPr>
            </w:pPr>
            <w:r w:rsidRPr="006C3A95">
              <w:rPr>
                <w:rStyle w:val="rynqvb"/>
                <w:rFonts w:ascii="Riojana" w:hAnsi="Riojana"/>
                <w:color w:val="000000" w:themeColor="text1"/>
              </w:rPr>
              <w:lastRenderedPageBreak/>
              <w:t xml:space="preserve">Prevención y control de la contaminación: </w:t>
            </w:r>
          </w:p>
          <w:p w:rsidR="0031763E" w:rsidRPr="006C3A95" w:rsidRDefault="0031763E" w:rsidP="00016A84">
            <w:pPr>
              <w:jc w:val="both"/>
              <w:rPr>
                <w:rFonts w:ascii="Riojana" w:hAnsi="Riojana"/>
                <w:color w:val="000000" w:themeColor="text1"/>
              </w:rPr>
            </w:pPr>
            <w:r w:rsidRPr="006C3A95">
              <w:rPr>
                <w:rStyle w:val="rynqvb"/>
                <w:rFonts w:ascii="Riojana" w:hAnsi="Riojana"/>
                <w:color w:val="000000" w:themeColor="text1"/>
              </w:rPr>
              <w:t>¿Es la medida que se espera conduzca a una aumento significativo de las emisiones de contaminantes en el aire, el agua o la tierra?</w:t>
            </w:r>
          </w:p>
        </w:tc>
        <w:tc>
          <w:tcPr>
            <w:tcW w:w="510" w:type="dxa"/>
            <w:tcBorders>
              <w:bottom w:val="single" w:sz="4" w:space="0" w:color="auto"/>
            </w:tcBorders>
          </w:tcPr>
          <w:p w:rsidR="0031763E" w:rsidRPr="006C3A95" w:rsidRDefault="0031763E" w:rsidP="00016A84">
            <w:pPr>
              <w:jc w:val="center"/>
              <w:rPr>
                <w:rFonts w:ascii="Riojana" w:hAnsi="Riojana"/>
                <w:color w:val="000000" w:themeColor="text1"/>
              </w:rPr>
            </w:pPr>
          </w:p>
        </w:tc>
        <w:tc>
          <w:tcPr>
            <w:tcW w:w="552" w:type="dxa"/>
            <w:tcBorders>
              <w:bottom w:val="single" w:sz="4" w:space="0" w:color="auto"/>
            </w:tcBorders>
          </w:tcPr>
          <w:p w:rsidR="0031763E" w:rsidRPr="006C3A95" w:rsidRDefault="0031763E" w:rsidP="00016A84">
            <w:pPr>
              <w:jc w:val="center"/>
              <w:rPr>
                <w:rFonts w:ascii="Riojana" w:hAnsi="Riojana"/>
                <w:color w:val="000000" w:themeColor="text1"/>
              </w:rPr>
            </w:pPr>
          </w:p>
        </w:tc>
        <w:tc>
          <w:tcPr>
            <w:tcW w:w="4752" w:type="dxa"/>
            <w:tcBorders>
              <w:bottom w:val="single" w:sz="4" w:space="0" w:color="auto"/>
            </w:tcBorders>
          </w:tcPr>
          <w:p w:rsidR="0031763E" w:rsidRPr="006C3A95" w:rsidRDefault="0031763E" w:rsidP="0031763E">
            <w:pPr>
              <w:jc w:val="both"/>
              <w:rPr>
                <w:rFonts w:ascii="Riojana" w:hAnsi="Riojana"/>
                <w:color w:val="000000" w:themeColor="text1"/>
              </w:rPr>
            </w:pPr>
            <w:r w:rsidRPr="006C3A95">
              <w:rPr>
                <w:rFonts w:ascii="Riojana" w:hAnsi="Riojana"/>
                <w:color w:val="000000" w:themeColor="text1"/>
              </w:rPr>
              <w:t xml:space="preserve">De manera general para todas las líneas de ayuda de esta inversión las emisiones de contaminantes atmosféricos se verán reducidas por la renovación y sustitución a vehículos propulsados por energías alternativas impulsando la contribución al cumplimiento de las estrategias, planes y programas tanto a nivel nacional como internacional en relación a la reducción de las </w:t>
            </w:r>
            <w:r w:rsidRPr="006C3A95">
              <w:rPr>
                <w:rFonts w:ascii="Riojana" w:hAnsi="Riojana"/>
                <w:color w:val="000000" w:themeColor="text1"/>
              </w:rPr>
              <w:lastRenderedPageBreak/>
              <w:t>emisiones atmosféricas.</w:t>
            </w:r>
          </w:p>
        </w:tc>
      </w:tr>
      <w:tr w:rsidR="006C3A95" w:rsidRPr="006C3A95" w:rsidTr="004F19D6">
        <w:tc>
          <w:tcPr>
            <w:tcW w:w="2970" w:type="dxa"/>
            <w:tcBorders>
              <w:bottom w:val="single" w:sz="4" w:space="0" w:color="auto"/>
            </w:tcBorders>
          </w:tcPr>
          <w:p w:rsidR="0031763E" w:rsidRPr="006C3A95" w:rsidRDefault="0031763E" w:rsidP="00016A84">
            <w:pPr>
              <w:jc w:val="both"/>
              <w:rPr>
                <w:rStyle w:val="rynqvb"/>
                <w:rFonts w:ascii="Riojana" w:hAnsi="Riojana"/>
                <w:color w:val="000000" w:themeColor="text1"/>
              </w:rPr>
            </w:pPr>
            <w:r w:rsidRPr="006C3A95">
              <w:rPr>
                <w:rStyle w:val="rynqvb"/>
                <w:rFonts w:ascii="Riojana" w:hAnsi="Riojana"/>
                <w:color w:val="000000" w:themeColor="text1"/>
              </w:rPr>
              <w:lastRenderedPageBreak/>
              <w:t xml:space="preserve">La protección y restauración de biodiversidad y ecosistemas: </w:t>
            </w:r>
            <w:r w:rsidR="00BF5FC4" w:rsidRPr="00BF5FC4">
              <w:rPr>
                <w:rStyle w:val="rynqvb"/>
                <w:rFonts w:ascii="Riojana" w:hAnsi="Riojana"/>
                <w:color w:val="000000" w:themeColor="text1"/>
              </w:rPr>
              <w:t>¿Se espera que la medida sea:</w:t>
            </w:r>
          </w:p>
          <w:p w:rsidR="0031763E" w:rsidRPr="006C3A95" w:rsidRDefault="0031763E" w:rsidP="0031763E">
            <w:pPr>
              <w:pStyle w:val="Prrafodelista"/>
              <w:numPr>
                <w:ilvl w:val="0"/>
                <w:numId w:val="16"/>
              </w:numPr>
              <w:spacing w:after="0" w:line="240" w:lineRule="auto"/>
              <w:jc w:val="both"/>
              <w:rPr>
                <w:rStyle w:val="rynqvb"/>
                <w:rFonts w:ascii="Riojana" w:hAnsi="Riojana"/>
                <w:color w:val="000000" w:themeColor="text1"/>
              </w:rPr>
            </w:pPr>
            <w:r w:rsidRPr="006C3A95">
              <w:rPr>
                <w:rStyle w:val="rynqvb"/>
                <w:rFonts w:ascii="Riojana" w:hAnsi="Riojana"/>
                <w:color w:val="000000" w:themeColor="text1"/>
              </w:rPr>
              <w:t>significativamente perjudicial para el buen estado y resiliencia de los ecosistemas;</w:t>
            </w:r>
            <w:r w:rsidRPr="006C3A95">
              <w:rPr>
                <w:rStyle w:val="hwtze"/>
                <w:rFonts w:ascii="Riojana" w:hAnsi="Riojana"/>
                <w:color w:val="000000" w:themeColor="text1"/>
              </w:rPr>
              <w:t xml:space="preserve"> </w:t>
            </w:r>
            <w:r w:rsidRPr="006C3A95">
              <w:rPr>
                <w:rStyle w:val="rynqvb"/>
                <w:rFonts w:ascii="Riojana" w:hAnsi="Riojana"/>
                <w:color w:val="000000" w:themeColor="text1"/>
              </w:rPr>
              <w:t xml:space="preserve">o </w:t>
            </w:r>
          </w:p>
          <w:p w:rsidR="0031763E" w:rsidRPr="006C3A95" w:rsidRDefault="0031763E" w:rsidP="0031763E">
            <w:pPr>
              <w:pStyle w:val="Prrafodelista"/>
              <w:numPr>
                <w:ilvl w:val="0"/>
                <w:numId w:val="16"/>
              </w:numPr>
              <w:spacing w:after="0" w:line="240" w:lineRule="auto"/>
              <w:jc w:val="both"/>
              <w:rPr>
                <w:rFonts w:ascii="Riojana" w:hAnsi="Riojana"/>
                <w:color w:val="000000" w:themeColor="text1"/>
              </w:rPr>
            </w:pPr>
            <w:r w:rsidRPr="006C3A95">
              <w:rPr>
                <w:rStyle w:val="rynqvb"/>
                <w:rFonts w:ascii="Riojana" w:hAnsi="Riojana"/>
                <w:color w:val="000000" w:themeColor="text1"/>
              </w:rPr>
              <w:t>ii.</w:t>
            </w:r>
            <w:r w:rsidRPr="006C3A95">
              <w:rPr>
                <w:rStyle w:val="hwtze"/>
                <w:rFonts w:ascii="Riojana" w:hAnsi="Riojana"/>
                <w:color w:val="000000" w:themeColor="text1"/>
              </w:rPr>
              <w:t xml:space="preserve"> </w:t>
            </w:r>
            <w:r w:rsidRPr="006C3A95">
              <w:rPr>
                <w:rStyle w:val="rynqvb"/>
                <w:rFonts w:ascii="Riojana" w:hAnsi="Riojana"/>
                <w:color w:val="000000" w:themeColor="text1"/>
              </w:rPr>
              <w:t>perjudicial para el estado de conservación de hábitats y especies, incluidos los de interés de la Unión?</w:t>
            </w:r>
          </w:p>
        </w:tc>
        <w:tc>
          <w:tcPr>
            <w:tcW w:w="510" w:type="dxa"/>
            <w:tcBorders>
              <w:bottom w:val="single" w:sz="4" w:space="0" w:color="auto"/>
            </w:tcBorders>
          </w:tcPr>
          <w:p w:rsidR="0031763E" w:rsidRPr="006C3A95" w:rsidRDefault="0031763E" w:rsidP="00016A84">
            <w:pPr>
              <w:jc w:val="center"/>
              <w:rPr>
                <w:rFonts w:ascii="Riojana" w:hAnsi="Riojana"/>
                <w:color w:val="000000" w:themeColor="text1"/>
              </w:rPr>
            </w:pPr>
          </w:p>
        </w:tc>
        <w:tc>
          <w:tcPr>
            <w:tcW w:w="552" w:type="dxa"/>
            <w:tcBorders>
              <w:bottom w:val="single" w:sz="4" w:space="0" w:color="auto"/>
            </w:tcBorders>
          </w:tcPr>
          <w:p w:rsidR="0031763E" w:rsidRPr="006C3A95" w:rsidRDefault="0031763E" w:rsidP="00016A84">
            <w:pPr>
              <w:jc w:val="center"/>
              <w:rPr>
                <w:rFonts w:ascii="Riojana" w:hAnsi="Riojana"/>
                <w:color w:val="000000" w:themeColor="text1"/>
              </w:rPr>
            </w:pPr>
          </w:p>
        </w:tc>
        <w:tc>
          <w:tcPr>
            <w:tcW w:w="4752" w:type="dxa"/>
            <w:tcBorders>
              <w:bottom w:val="single" w:sz="4" w:space="0" w:color="auto"/>
            </w:tcBorders>
          </w:tcPr>
          <w:p w:rsidR="0031763E" w:rsidRPr="006C3A95" w:rsidRDefault="0031763E" w:rsidP="00016A84">
            <w:pPr>
              <w:rPr>
                <w:rFonts w:ascii="Riojana" w:hAnsi="Riojana"/>
                <w:color w:val="000000" w:themeColor="text1"/>
              </w:rPr>
            </w:pPr>
          </w:p>
        </w:tc>
      </w:tr>
    </w:tbl>
    <w:p w:rsidR="00CF66E9" w:rsidRPr="006C3A95" w:rsidRDefault="00CF66E9" w:rsidP="00AD0D14">
      <w:pPr>
        <w:shd w:val="clear" w:color="auto" w:fill="FFFFFF" w:themeFill="background1"/>
        <w:jc w:val="both"/>
        <w:rPr>
          <w:rFonts w:ascii="Riojana" w:hAnsi="Riojana"/>
          <w:b/>
          <w:color w:val="000000" w:themeColor="text1"/>
        </w:rPr>
      </w:pPr>
    </w:p>
    <w:p w:rsidR="00CF66E9" w:rsidRPr="006C3A95" w:rsidRDefault="00CF66E9" w:rsidP="00CF66E9">
      <w:pPr>
        <w:shd w:val="clear" w:color="auto" w:fill="FFFFFF" w:themeFill="background1"/>
        <w:jc w:val="center"/>
        <w:rPr>
          <w:rFonts w:ascii="Riojana" w:hAnsi="Riojana"/>
          <w:b/>
          <w:color w:val="000000" w:themeColor="text1"/>
        </w:rPr>
      </w:pPr>
    </w:p>
    <w:p w:rsidR="000A0B9B" w:rsidRPr="006C3A95" w:rsidRDefault="000A0B9B">
      <w:pPr>
        <w:spacing w:after="160" w:line="259" w:lineRule="auto"/>
        <w:rPr>
          <w:rFonts w:ascii="Riojana" w:hAnsi="Riojana"/>
          <w:b/>
          <w:color w:val="000000" w:themeColor="text1"/>
        </w:rPr>
      </w:pPr>
      <w:r w:rsidRPr="006C3A95">
        <w:rPr>
          <w:rFonts w:ascii="Riojana" w:hAnsi="Riojana"/>
          <w:b/>
          <w:color w:val="000000" w:themeColor="text1"/>
        </w:rPr>
        <w:br w:type="page"/>
      </w:r>
    </w:p>
    <w:p w:rsidR="00CF66E9" w:rsidRDefault="00CF66E9" w:rsidP="00A37F85">
      <w:pPr>
        <w:pStyle w:val="Ttulo1"/>
        <w:jc w:val="both"/>
      </w:pPr>
      <w:bookmarkStart w:id="16" w:name="_Toc128648882"/>
      <w:r w:rsidRPr="006C3A95">
        <w:lastRenderedPageBreak/>
        <w:t xml:space="preserve">Anexo II: Modelo de autoevaluación del DNSH para operaciones de </w:t>
      </w:r>
      <w:r w:rsidRPr="00D94835">
        <w:t>instalación de puntos de recarga.</w:t>
      </w:r>
      <w:bookmarkEnd w:id="16"/>
      <w:r w:rsidRPr="006C3A95">
        <w:t xml:space="preserve"> </w:t>
      </w:r>
    </w:p>
    <w:p w:rsidR="00D94835" w:rsidRPr="00D94835" w:rsidRDefault="00D94835" w:rsidP="00D94835"/>
    <w:tbl>
      <w:tblPr>
        <w:tblStyle w:val="Tablaconcuadrcula"/>
        <w:tblW w:w="8784" w:type="dxa"/>
        <w:tblLook w:val="04A0" w:firstRow="1" w:lastRow="0" w:firstColumn="1" w:lastColumn="0" w:noHBand="0" w:noVBand="1"/>
      </w:tblPr>
      <w:tblGrid>
        <w:gridCol w:w="3331"/>
        <w:gridCol w:w="491"/>
        <w:gridCol w:w="545"/>
        <w:gridCol w:w="4417"/>
      </w:tblGrid>
      <w:tr w:rsidR="006C3A95" w:rsidRPr="006C3A95" w:rsidTr="00A37E9C">
        <w:tc>
          <w:tcPr>
            <w:tcW w:w="2970" w:type="dxa"/>
            <w:tcBorders>
              <w:bottom w:val="single" w:sz="4" w:space="0" w:color="auto"/>
            </w:tcBorders>
          </w:tcPr>
          <w:p w:rsidR="000A0B9B" w:rsidRPr="006C3A95" w:rsidRDefault="000A0B9B" w:rsidP="00016A84">
            <w:pPr>
              <w:rPr>
                <w:rFonts w:ascii="Riojana" w:hAnsi="Riojana"/>
                <w:b/>
                <w:color w:val="000000" w:themeColor="text1"/>
              </w:rPr>
            </w:pPr>
            <w:r w:rsidRPr="006C3A95">
              <w:rPr>
                <w:rFonts w:ascii="Riojana" w:hAnsi="Riojana"/>
                <w:b/>
                <w:color w:val="000000" w:themeColor="text1"/>
              </w:rPr>
              <w:t>C01.I2</w:t>
            </w:r>
          </w:p>
        </w:tc>
        <w:tc>
          <w:tcPr>
            <w:tcW w:w="5814" w:type="dxa"/>
            <w:gridSpan w:val="3"/>
            <w:tcBorders>
              <w:bottom w:val="single" w:sz="4" w:space="0" w:color="auto"/>
            </w:tcBorders>
          </w:tcPr>
          <w:p w:rsidR="000A0B9B" w:rsidRPr="006C3A95" w:rsidRDefault="000A0B9B" w:rsidP="005B0979">
            <w:pPr>
              <w:jc w:val="both"/>
              <w:rPr>
                <w:rFonts w:ascii="Riojana" w:hAnsi="Riojana"/>
                <w:b/>
                <w:color w:val="000000" w:themeColor="text1"/>
              </w:rPr>
            </w:pPr>
            <w:r w:rsidRPr="006C3A95">
              <w:rPr>
                <w:rFonts w:ascii="Riojana" w:hAnsi="Riojana"/>
                <w:b/>
                <w:color w:val="000000" w:themeColor="text1"/>
              </w:rPr>
              <w:t xml:space="preserve">Plan de incentivos a la instalación de puntos de recarga, a la adquisición de vehículos eléctricos y de pila de combustible y a la innovación en </w:t>
            </w:r>
            <w:proofErr w:type="spellStart"/>
            <w:r w:rsidRPr="006C3A95">
              <w:rPr>
                <w:rFonts w:ascii="Riojana" w:hAnsi="Riojana"/>
                <w:b/>
                <w:color w:val="000000" w:themeColor="text1"/>
              </w:rPr>
              <w:t>electromovilidad</w:t>
            </w:r>
            <w:proofErr w:type="spellEnd"/>
            <w:r w:rsidRPr="006C3A95">
              <w:rPr>
                <w:rFonts w:ascii="Riojana" w:hAnsi="Riojana"/>
                <w:b/>
                <w:color w:val="000000" w:themeColor="text1"/>
              </w:rPr>
              <w:t>, recarga e hidrógeno verde</w:t>
            </w:r>
          </w:p>
        </w:tc>
      </w:tr>
      <w:tr w:rsidR="006C3A95" w:rsidRPr="006C3A95" w:rsidTr="00A37E9C">
        <w:tc>
          <w:tcPr>
            <w:tcW w:w="8784" w:type="dxa"/>
            <w:gridSpan w:val="4"/>
            <w:tcBorders>
              <w:top w:val="single" w:sz="4" w:space="0" w:color="auto"/>
              <w:left w:val="nil"/>
              <w:bottom w:val="single" w:sz="4" w:space="0" w:color="auto"/>
              <w:right w:val="nil"/>
            </w:tcBorders>
          </w:tcPr>
          <w:p w:rsidR="000A0B9B" w:rsidRPr="006C3A95" w:rsidRDefault="000A0B9B" w:rsidP="006B3DA3">
            <w:pPr>
              <w:pStyle w:val="HTMLconformatoprevio"/>
              <w:jc w:val="both"/>
              <w:rPr>
                <w:rStyle w:val="rynqvb"/>
                <w:rFonts w:ascii="Riojana" w:hAnsi="Riojana"/>
                <w:b/>
                <w:color w:val="000000" w:themeColor="text1"/>
                <w:sz w:val="22"/>
                <w:szCs w:val="22"/>
              </w:rPr>
            </w:pPr>
          </w:p>
          <w:p w:rsidR="006B3DA3" w:rsidRPr="006C3A95" w:rsidRDefault="000A0B9B" w:rsidP="006B3DA3">
            <w:pPr>
              <w:pStyle w:val="HTMLconformatoprevio"/>
              <w:jc w:val="both"/>
              <w:rPr>
                <w:rStyle w:val="rynqvb"/>
                <w:rFonts w:ascii="Riojana" w:hAnsi="Riojana"/>
                <w:b/>
                <w:color w:val="000000" w:themeColor="text1"/>
                <w:sz w:val="22"/>
                <w:szCs w:val="22"/>
              </w:rPr>
            </w:pPr>
            <w:r w:rsidRPr="006C3A95">
              <w:rPr>
                <w:rStyle w:val="rynqvb"/>
                <w:rFonts w:ascii="Riojana" w:hAnsi="Riojana"/>
                <w:b/>
                <w:color w:val="000000" w:themeColor="text1"/>
                <w:sz w:val="22"/>
                <w:szCs w:val="22"/>
              </w:rPr>
              <w:t>Parte 1 de la lista de verificación de DNSH</w:t>
            </w:r>
          </w:p>
          <w:p w:rsidR="006B3DA3" w:rsidRPr="006C3A95" w:rsidRDefault="006B3DA3" w:rsidP="006B3DA3">
            <w:pPr>
              <w:pStyle w:val="HTMLconformatoprevio"/>
              <w:jc w:val="both"/>
              <w:rPr>
                <w:rFonts w:ascii="Riojana" w:hAnsi="Riojana"/>
                <w:b/>
                <w:color w:val="000000" w:themeColor="text1"/>
                <w:sz w:val="22"/>
                <w:szCs w:val="22"/>
              </w:rPr>
            </w:pPr>
          </w:p>
        </w:tc>
      </w:tr>
      <w:tr w:rsidR="006C3A95" w:rsidRPr="006C3A95" w:rsidTr="00A37E9C">
        <w:trPr>
          <w:trHeight w:val="1939"/>
        </w:trPr>
        <w:tc>
          <w:tcPr>
            <w:tcW w:w="2970" w:type="dxa"/>
            <w:tcBorders>
              <w:top w:val="single" w:sz="4" w:space="0" w:color="auto"/>
            </w:tcBorders>
          </w:tcPr>
          <w:p w:rsidR="000A0B9B" w:rsidRPr="006C3A95" w:rsidRDefault="000A0B9B" w:rsidP="00016A84">
            <w:pPr>
              <w:jc w:val="both"/>
              <w:rPr>
                <w:rFonts w:ascii="Riojana" w:hAnsi="Riojana"/>
                <w:b/>
                <w:color w:val="000000" w:themeColor="text1"/>
              </w:rPr>
            </w:pPr>
            <w:r w:rsidRPr="006C3A95">
              <w:rPr>
                <w:rFonts w:ascii="Riojana" w:hAnsi="Riojana"/>
                <w:b/>
                <w:color w:val="000000" w:themeColor="text1"/>
              </w:rPr>
              <w:t>Indique cuáles de los siguientes objetivos medioambientales requieren una evaluación sustantiva según el principio DNSH de la medida.</w:t>
            </w:r>
          </w:p>
        </w:tc>
        <w:tc>
          <w:tcPr>
            <w:tcW w:w="510" w:type="dxa"/>
            <w:tcBorders>
              <w:top w:val="single" w:sz="4" w:space="0" w:color="auto"/>
            </w:tcBorders>
          </w:tcPr>
          <w:p w:rsidR="000A0B9B" w:rsidRPr="006C3A95" w:rsidRDefault="000A0B9B" w:rsidP="00016A84">
            <w:pPr>
              <w:jc w:val="center"/>
              <w:rPr>
                <w:rFonts w:ascii="Riojana" w:hAnsi="Riojana"/>
                <w:b/>
                <w:color w:val="000000" w:themeColor="text1"/>
              </w:rPr>
            </w:pPr>
          </w:p>
          <w:p w:rsidR="000A0B9B" w:rsidRPr="006C3A95" w:rsidRDefault="000A0B9B" w:rsidP="00016A84">
            <w:pPr>
              <w:jc w:val="center"/>
              <w:rPr>
                <w:rFonts w:ascii="Riojana" w:hAnsi="Riojana"/>
                <w:b/>
                <w:color w:val="000000" w:themeColor="text1"/>
              </w:rPr>
            </w:pPr>
          </w:p>
          <w:p w:rsidR="000A0B9B" w:rsidRPr="006C3A95" w:rsidRDefault="000A0B9B" w:rsidP="00016A84">
            <w:pPr>
              <w:jc w:val="center"/>
              <w:rPr>
                <w:rFonts w:ascii="Riojana" w:hAnsi="Riojana"/>
                <w:b/>
                <w:color w:val="000000" w:themeColor="text1"/>
              </w:rPr>
            </w:pPr>
            <w:r w:rsidRPr="006C3A95">
              <w:rPr>
                <w:rFonts w:ascii="Riojana" w:hAnsi="Riojana"/>
                <w:b/>
                <w:color w:val="000000" w:themeColor="text1"/>
              </w:rPr>
              <w:t>SI</w:t>
            </w:r>
          </w:p>
        </w:tc>
        <w:tc>
          <w:tcPr>
            <w:tcW w:w="552" w:type="dxa"/>
            <w:tcBorders>
              <w:top w:val="single" w:sz="4" w:space="0" w:color="auto"/>
            </w:tcBorders>
          </w:tcPr>
          <w:p w:rsidR="000A0B9B" w:rsidRPr="006C3A95" w:rsidRDefault="000A0B9B" w:rsidP="00016A84">
            <w:pPr>
              <w:jc w:val="center"/>
              <w:rPr>
                <w:rFonts w:ascii="Riojana" w:hAnsi="Riojana"/>
                <w:b/>
                <w:color w:val="000000" w:themeColor="text1"/>
              </w:rPr>
            </w:pPr>
          </w:p>
          <w:p w:rsidR="000A0B9B" w:rsidRPr="006C3A95" w:rsidRDefault="000A0B9B" w:rsidP="00016A84">
            <w:pPr>
              <w:jc w:val="center"/>
              <w:rPr>
                <w:rFonts w:ascii="Riojana" w:hAnsi="Riojana"/>
                <w:b/>
                <w:color w:val="000000" w:themeColor="text1"/>
              </w:rPr>
            </w:pPr>
          </w:p>
          <w:p w:rsidR="000A0B9B" w:rsidRPr="006C3A95" w:rsidRDefault="000A0B9B" w:rsidP="00016A84">
            <w:pPr>
              <w:jc w:val="center"/>
              <w:rPr>
                <w:rFonts w:ascii="Riojana" w:hAnsi="Riojana"/>
                <w:b/>
                <w:color w:val="000000" w:themeColor="text1"/>
              </w:rPr>
            </w:pPr>
            <w:r w:rsidRPr="006C3A95">
              <w:rPr>
                <w:rFonts w:ascii="Riojana" w:hAnsi="Riojana"/>
                <w:b/>
                <w:color w:val="000000" w:themeColor="text1"/>
              </w:rPr>
              <w:t>NO</w:t>
            </w:r>
          </w:p>
        </w:tc>
        <w:tc>
          <w:tcPr>
            <w:tcW w:w="4752" w:type="dxa"/>
            <w:tcBorders>
              <w:top w:val="single" w:sz="4" w:space="0" w:color="auto"/>
            </w:tcBorders>
          </w:tcPr>
          <w:p w:rsidR="000A0B9B" w:rsidRPr="006C3A95" w:rsidRDefault="000A0B9B" w:rsidP="00016A84">
            <w:pPr>
              <w:rPr>
                <w:rFonts w:ascii="Riojana" w:hAnsi="Riojana"/>
                <w:b/>
                <w:color w:val="000000" w:themeColor="text1"/>
              </w:rPr>
            </w:pPr>
          </w:p>
          <w:p w:rsidR="000A0B9B" w:rsidRPr="006C3A95" w:rsidRDefault="000A0B9B" w:rsidP="00016A84">
            <w:pPr>
              <w:rPr>
                <w:rFonts w:ascii="Riojana" w:hAnsi="Riojana"/>
                <w:b/>
                <w:color w:val="000000" w:themeColor="text1"/>
              </w:rPr>
            </w:pPr>
          </w:p>
          <w:p w:rsidR="000A0B9B" w:rsidRPr="006C3A95" w:rsidRDefault="000A0B9B" w:rsidP="00016A84">
            <w:pPr>
              <w:rPr>
                <w:rFonts w:ascii="Riojana" w:hAnsi="Riojana"/>
                <w:b/>
                <w:color w:val="000000" w:themeColor="text1"/>
              </w:rPr>
            </w:pPr>
            <w:r w:rsidRPr="006C3A95">
              <w:rPr>
                <w:rFonts w:ascii="Riojana" w:hAnsi="Riojana"/>
                <w:b/>
                <w:color w:val="000000" w:themeColor="text1"/>
              </w:rPr>
              <w:t>Si ha seleccionado "No" explique los motivos</w:t>
            </w:r>
          </w:p>
        </w:tc>
      </w:tr>
      <w:tr w:rsidR="006C3A95" w:rsidRPr="006C3A95" w:rsidTr="00A37E9C">
        <w:tc>
          <w:tcPr>
            <w:tcW w:w="2970" w:type="dxa"/>
          </w:tcPr>
          <w:p w:rsidR="000A0B9B" w:rsidRPr="006C3A95" w:rsidRDefault="000A0B9B" w:rsidP="00016A84">
            <w:pPr>
              <w:jc w:val="both"/>
              <w:rPr>
                <w:rFonts w:ascii="Riojana" w:hAnsi="Riojana"/>
                <w:color w:val="000000" w:themeColor="text1"/>
              </w:rPr>
            </w:pPr>
            <w:r w:rsidRPr="006C3A95">
              <w:rPr>
                <w:rFonts w:ascii="Riojana" w:hAnsi="Riojana"/>
                <w:color w:val="000000" w:themeColor="text1"/>
              </w:rPr>
              <w:t>Mitigación del cambio climático</w:t>
            </w:r>
          </w:p>
        </w:tc>
        <w:tc>
          <w:tcPr>
            <w:tcW w:w="510" w:type="dxa"/>
          </w:tcPr>
          <w:p w:rsidR="000A0B9B" w:rsidRPr="006C3A95" w:rsidRDefault="000A0B9B" w:rsidP="00016A84">
            <w:pPr>
              <w:jc w:val="center"/>
              <w:rPr>
                <w:rFonts w:ascii="Riojana" w:hAnsi="Riojana"/>
                <w:color w:val="000000" w:themeColor="text1"/>
              </w:rPr>
            </w:pPr>
          </w:p>
        </w:tc>
        <w:tc>
          <w:tcPr>
            <w:tcW w:w="552" w:type="dxa"/>
          </w:tcPr>
          <w:p w:rsidR="000A0B9B" w:rsidRPr="006C3A95" w:rsidRDefault="000A0B9B" w:rsidP="00016A84">
            <w:pPr>
              <w:jc w:val="center"/>
              <w:rPr>
                <w:rFonts w:ascii="Riojana" w:hAnsi="Riojana"/>
                <w:color w:val="000000" w:themeColor="text1"/>
              </w:rPr>
            </w:pPr>
            <w:r w:rsidRPr="006C3A95">
              <w:rPr>
                <w:rFonts w:ascii="Riojana" w:hAnsi="Riojana"/>
                <w:color w:val="000000" w:themeColor="text1"/>
              </w:rPr>
              <w:t>X</w:t>
            </w:r>
          </w:p>
        </w:tc>
        <w:tc>
          <w:tcPr>
            <w:tcW w:w="4752" w:type="dxa"/>
          </w:tcPr>
          <w:p w:rsidR="000A0B9B" w:rsidRPr="006C3A95" w:rsidRDefault="000A0B9B" w:rsidP="00016A84">
            <w:pPr>
              <w:jc w:val="both"/>
              <w:rPr>
                <w:rFonts w:ascii="Riojana" w:hAnsi="Riojana"/>
                <w:color w:val="000000" w:themeColor="text1"/>
              </w:rPr>
            </w:pPr>
            <w:r w:rsidRPr="006C3A95">
              <w:rPr>
                <w:rFonts w:ascii="Riojana" w:hAnsi="Riojana"/>
                <w:color w:val="000000" w:themeColor="text1"/>
              </w:rPr>
              <w:t>Estas medidas contribuirán a reducir las emisiones GEI, ya que el principal resultado será la sustitución de vehículos propulsados por combustibles fósiles por vehículos de bajas emisiones. Por ello, la medida tiene un impacto previsible nulo o insignificante sobre el objetivo medioambiental relacionado dada su naturaleza</w:t>
            </w:r>
          </w:p>
        </w:tc>
      </w:tr>
      <w:tr w:rsidR="006C3A95" w:rsidRPr="006C3A95" w:rsidTr="00A37E9C">
        <w:tc>
          <w:tcPr>
            <w:tcW w:w="2970" w:type="dxa"/>
          </w:tcPr>
          <w:p w:rsidR="000A0B9B" w:rsidRPr="006C3A95" w:rsidRDefault="000A0B9B" w:rsidP="00016A84">
            <w:pPr>
              <w:jc w:val="both"/>
              <w:rPr>
                <w:rFonts w:ascii="Riojana" w:hAnsi="Riojana"/>
                <w:color w:val="000000" w:themeColor="text1"/>
              </w:rPr>
            </w:pPr>
            <w:r w:rsidRPr="006C3A95">
              <w:rPr>
                <w:rFonts w:ascii="Riojana" w:hAnsi="Riojana"/>
                <w:color w:val="000000" w:themeColor="text1"/>
              </w:rPr>
              <w:t>Adaptación al cambio climático</w:t>
            </w:r>
          </w:p>
        </w:tc>
        <w:tc>
          <w:tcPr>
            <w:tcW w:w="510" w:type="dxa"/>
          </w:tcPr>
          <w:p w:rsidR="000A0B9B" w:rsidRPr="006C3A95" w:rsidRDefault="000A0B9B" w:rsidP="00016A84">
            <w:pPr>
              <w:jc w:val="center"/>
              <w:rPr>
                <w:rFonts w:ascii="Riojana" w:hAnsi="Riojana"/>
                <w:color w:val="000000" w:themeColor="text1"/>
              </w:rPr>
            </w:pPr>
          </w:p>
        </w:tc>
        <w:tc>
          <w:tcPr>
            <w:tcW w:w="552" w:type="dxa"/>
          </w:tcPr>
          <w:p w:rsidR="000A0B9B" w:rsidRPr="006C3A95" w:rsidRDefault="000A0B9B" w:rsidP="00016A84">
            <w:pPr>
              <w:jc w:val="center"/>
              <w:rPr>
                <w:rFonts w:ascii="Riojana" w:hAnsi="Riojana"/>
                <w:color w:val="000000" w:themeColor="text1"/>
              </w:rPr>
            </w:pPr>
            <w:r w:rsidRPr="006C3A95">
              <w:rPr>
                <w:rFonts w:ascii="Riojana" w:hAnsi="Riojana"/>
                <w:color w:val="000000" w:themeColor="text1"/>
              </w:rPr>
              <w:t>X</w:t>
            </w:r>
          </w:p>
        </w:tc>
        <w:tc>
          <w:tcPr>
            <w:tcW w:w="4752" w:type="dxa"/>
          </w:tcPr>
          <w:p w:rsidR="000A0B9B" w:rsidRPr="006C3A95" w:rsidRDefault="000A0B9B" w:rsidP="00016A84">
            <w:pPr>
              <w:jc w:val="both"/>
              <w:rPr>
                <w:rFonts w:ascii="Riojana" w:hAnsi="Riojana"/>
                <w:color w:val="000000" w:themeColor="text1"/>
              </w:rPr>
            </w:pPr>
            <w:r w:rsidRPr="006C3A95">
              <w:rPr>
                <w:rFonts w:ascii="Riojana" w:hAnsi="Riojana"/>
                <w:color w:val="000000" w:themeColor="text1"/>
              </w:rPr>
              <w:t>La actividad apoyada por las medidas tiene un impacto previsible insignificante en este objetivo medioambiental, teniendo en cuenta tanto los efectos directos como los principales efectos indirectos a lo largo del ciclo de vida.</w:t>
            </w:r>
          </w:p>
        </w:tc>
      </w:tr>
      <w:tr w:rsidR="006C3A95" w:rsidRPr="006C3A95" w:rsidTr="00A37E9C">
        <w:tc>
          <w:tcPr>
            <w:tcW w:w="2970" w:type="dxa"/>
          </w:tcPr>
          <w:p w:rsidR="000A0B9B" w:rsidRPr="006C3A95" w:rsidRDefault="000A0B9B" w:rsidP="00016A84">
            <w:pPr>
              <w:jc w:val="both"/>
              <w:rPr>
                <w:rFonts w:ascii="Riojana" w:hAnsi="Riojana"/>
                <w:color w:val="000000" w:themeColor="text1"/>
              </w:rPr>
            </w:pPr>
            <w:r w:rsidRPr="006C3A95">
              <w:rPr>
                <w:rFonts w:ascii="Riojana" w:hAnsi="Riojana"/>
                <w:color w:val="000000" w:themeColor="text1"/>
              </w:rPr>
              <w:t>Utilización y protección sostenibles de los recursos hídricos y marinos.</w:t>
            </w:r>
          </w:p>
        </w:tc>
        <w:tc>
          <w:tcPr>
            <w:tcW w:w="510" w:type="dxa"/>
          </w:tcPr>
          <w:p w:rsidR="000A0B9B" w:rsidRPr="006C3A95" w:rsidRDefault="000A0B9B" w:rsidP="00016A84">
            <w:pPr>
              <w:jc w:val="center"/>
              <w:rPr>
                <w:rFonts w:ascii="Riojana" w:hAnsi="Riojana"/>
                <w:color w:val="000000" w:themeColor="text1"/>
              </w:rPr>
            </w:pPr>
          </w:p>
        </w:tc>
        <w:tc>
          <w:tcPr>
            <w:tcW w:w="552" w:type="dxa"/>
          </w:tcPr>
          <w:p w:rsidR="000A0B9B" w:rsidRPr="006C3A95" w:rsidRDefault="000A0B9B" w:rsidP="00016A84">
            <w:pPr>
              <w:jc w:val="center"/>
              <w:rPr>
                <w:rFonts w:ascii="Riojana" w:hAnsi="Riojana"/>
                <w:color w:val="000000" w:themeColor="text1"/>
              </w:rPr>
            </w:pPr>
            <w:r w:rsidRPr="006C3A95">
              <w:rPr>
                <w:rFonts w:ascii="Riojana" w:hAnsi="Riojana"/>
                <w:color w:val="000000" w:themeColor="text1"/>
              </w:rPr>
              <w:t>X</w:t>
            </w:r>
          </w:p>
        </w:tc>
        <w:tc>
          <w:tcPr>
            <w:tcW w:w="4752" w:type="dxa"/>
          </w:tcPr>
          <w:p w:rsidR="000A0B9B" w:rsidRPr="006C3A95" w:rsidRDefault="000A0B9B" w:rsidP="00016A84">
            <w:pPr>
              <w:jc w:val="both"/>
              <w:rPr>
                <w:rFonts w:ascii="Riojana" w:hAnsi="Riojana"/>
                <w:color w:val="000000" w:themeColor="text1"/>
              </w:rPr>
            </w:pPr>
            <w:r w:rsidRPr="006C3A95">
              <w:rPr>
                <w:rFonts w:ascii="Riojana" w:hAnsi="Riojana"/>
                <w:color w:val="000000" w:themeColor="text1"/>
              </w:rPr>
              <w:t>La medida tiene un impacto previsible nulo o insignificante sobre el objetivo medioambiental relacionado dada su naturaleza.</w:t>
            </w:r>
          </w:p>
        </w:tc>
      </w:tr>
      <w:tr w:rsidR="006C3A95" w:rsidRPr="006C3A95" w:rsidTr="00A37E9C">
        <w:tc>
          <w:tcPr>
            <w:tcW w:w="2970" w:type="dxa"/>
          </w:tcPr>
          <w:p w:rsidR="000A0B9B" w:rsidRPr="006C3A95" w:rsidRDefault="000A0B9B" w:rsidP="00016A84">
            <w:pPr>
              <w:jc w:val="both"/>
              <w:rPr>
                <w:rFonts w:ascii="Riojana" w:hAnsi="Riojana"/>
                <w:color w:val="000000" w:themeColor="text1"/>
              </w:rPr>
            </w:pPr>
            <w:r w:rsidRPr="006C3A95">
              <w:rPr>
                <w:rFonts w:ascii="Riojana" w:hAnsi="Riojana"/>
                <w:color w:val="000000" w:themeColor="text1"/>
              </w:rPr>
              <w:lastRenderedPageBreak/>
              <w:t>Economía circular, incluidos la prevención y el reciclado de residuos.</w:t>
            </w:r>
          </w:p>
        </w:tc>
        <w:tc>
          <w:tcPr>
            <w:tcW w:w="510" w:type="dxa"/>
          </w:tcPr>
          <w:p w:rsidR="000A0B9B" w:rsidRPr="006C3A95" w:rsidRDefault="000A0B9B" w:rsidP="00016A84">
            <w:pPr>
              <w:jc w:val="center"/>
              <w:rPr>
                <w:rFonts w:ascii="Riojana" w:hAnsi="Riojana"/>
                <w:color w:val="000000" w:themeColor="text1"/>
              </w:rPr>
            </w:pPr>
            <w:r w:rsidRPr="006C3A95">
              <w:rPr>
                <w:rFonts w:ascii="Riojana" w:hAnsi="Riojana"/>
                <w:color w:val="000000" w:themeColor="text1"/>
              </w:rPr>
              <w:t>X</w:t>
            </w:r>
          </w:p>
        </w:tc>
        <w:tc>
          <w:tcPr>
            <w:tcW w:w="552" w:type="dxa"/>
          </w:tcPr>
          <w:p w:rsidR="000A0B9B" w:rsidRPr="006C3A95" w:rsidRDefault="000A0B9B" w:rsidP="00016A84">
            <w:pPr>
              <w:jc w:val="center"/>
              <w:rPr>
                <w:rFonts w:ascii="Riojana" w:hAnsi="Riojana"/>
                <w:color w:val="000000" w:themeColor="text1"/>
              </w:rPr>
            </w:pPr>
          </w:p>
        </w:tc>
        <w:tc>
          <w:tcPr>
            <w:tcW w:w="4752" w:type="dxa"/>
          </w:tcPr>
          <w:p w:rsidR="000A0B9B" w:rsidRPr="006C3A95" w:rsidRDefault="000A0B9B" w:rsidP="00016A84">
            <w:pPr>
              <w:jc w:val="both"/>
              <w:rPr>
                <w:rFonts w:ascii="Riojana" w:hAnsi="Riojana"/>
                <w:color w:val="000000" w:themeColor="text1"/>
              </w:rPr>
            </w:pPr>
          </w:p>
        </w:tc>
      </w:tr>
      <w:tr w:rsidR="006C3A95" w:rsidRPr="006C3A95" w:rsidTr="00A37E9C">
        <w:tc>
          <w:tcPr>
            <w:tcW w:w="2970" w:type="dxa"/>
            <w:tcBorders>
              <w:bottom w:val="single" w:sz="4" w:space="0" w:color="auto"/>
            </w:tcBorders>
          </w:tcPr>
          <w:p w:rsidR="000A0B9B" w:rsidRPr="006C3A95" w:rsidRDefault="000A0B9B" w:rsidP="00016A84">
            <w:pPr>
              <w:jc w:val="both"/>
              <w:rPr>
                <w:rFonts w:ascii="Riojana" w:hAnsi="Riojana"/>
                <w:color w:val="000000" w:themeColor="text1"/>
              </w:rPr>
            </w:pPr>
            <w:r w:rsidRPr="006C3A95">
              <w:rPr>
                <w:rFonts w:ascii="Riojana" w:hAnsi="Riojana"/>
                <w:color w:val="000000" w:themeColor="text1"/>
              </w:rPr>
              <w:t>Prevención y control de la contaminación a la atmósfera, el agua o el suelo.</w:t>
            </w:r>
          </w:p>
        </w:tc>
        <w:tc>
          <w:tcPr>
            <w:tcW w:w="510" w:type="dxa"/>
            <w:tcBorders>
              <w:bottom w:val="single" w:sz="4" w:space="0" w:color="auto"/>
            </w:tcBorders>
          </w:tcPr>
          <w:p w:rsidR="000A0B9B" w:rsidRPr="006C3A95" w:rsidRDefault="000A0B9B" w:rsidP="00016A84">
            <w:pPr>
              <w:jc w:val="center"/>
              <w:rPr>
                <w:rFonts w:ascii="Riojana" w:hAnsi="Riojana"/>
                <w:color w:val="000000" w:themeColor="text1"/>
              </w:rPr>
            </w:pPr>
            <w:r w:rsidRPr="006C3A95">
              <w:rPr>
                <w:rFonts w:ascii="Riojana" w:hAnsi="Riojana"/>
                <w:color w:val="000000" w:themeColor="text1"/>
              </w:rPr>
              <w:t>X</w:t>
            </w:r>
          </w:p>
        </w:tc>
        <w:tc>
          <w:tcPr>
            <w:tcW w:w="552" w:type="dxa"/>
            <w:tcBorders>
              <w:bottom w:val="single" w:sz="4" w:space="0" w:color="auto"/>
            </w:tcBorders>
          </w:tcPr>
          <w:p w:rsidR="000A0B9B" w:rsidRPr="006C3A95" w:rsidRDefault="000A0B9B" w:rsidP="00016A84">
            <w:pPr>
              <w:jc w:val="center"/>
              <w:rPr>
                <w:rFonts w:ascii="Riojana" w:hAnsi="Riojana"/>
                <w:color w:val="000000" w:themeColor="text1"/>
              </w:rPr>
            </w:pPr>
          </w:p>
        </w:tc>
        <w:tc>
          <w:tcPr>
            <w:tcW w:w="4752" w:type="dxa"/>
            <w:tcBorders>
              <w:bottom w:val="single" w:sz="4" w:space="0" w:color="auto"/>
            </w:tcBorders>
          </w:tcPr>
          <w:p w:rsidR="000A0B9B" w:rsidRPr="006C3A95" w:rsidRDefault="000A0B9B" w:rsidP="00016A84">
            <w:pPr>
              <w:jc w:val="both"/>
              <w:rPr>
                <w:rFonts w:ascii="Riojana" w:hAnsi="Riojana"/>
                <w:color w:val="000000" w:themeColor="text1"/>
              </w:rPr>
            </w:pPr>
          </w:p>
        </w:tc>
      </w:tr>
      <w:tr w:rsidR="006C3A95" w:rsidRPr="006C3A95" w:rsidTr="00A37E9C">
        <w:tc>
          <w:tcPr>
            <w:tcW w:w="2970" w:type="dxa"/>
            <w:tcBorders>
              <w:bottom w:val="single" w:sz="4" w:space="0" w:color="auto"/>
            </w:tcBorders>
          </w:tcPr>
          <w:p w:rsidR="000A0B9B" w:rsidRPr="006C3A95" w:rsidRDefault="000A0B9B" w:rsidP="00016A84">
            <w:pPr>
              <w:jc w:val="both"/>
              <w:rPr>
                <w:rFonts w:ascii="Riojana" w:hAnsi="Riojana"/>
                <w:color w:val="000000" w:themeColor="text1"/>
              </w:rPr>
            </w:pPr>
            <w:r w:rsidRPr="006C3A95">
              <w:rPr>
                <w:rFonts w:ascii="Riojana" w:hAnsi="Riojana"/>
                <w:color w:val="000000" w:themeColor="text1"/>
              </w:rPr>
              <w:t>Protección y restauración de la biodiversidad y los ecosistemas</w:t>
            </w:r>
          </w:p>
        </w:tc>
        <w:tc>
          <w:tcPr>
            <w:tcW w:w="510" w:type="dxa"/>
            <w:tcBorders>
              <w:bottom w:val="single" w:sz="4" w:space="0" w:color="auto"/>
            </w:tcBorders>
          </w:tcPr>
          <w:p w:rsidR="000A0B9B" w:rsidRPr="006C3A95" w:rsidRDefault="000A0B9B" w:rsidP="00016A84">
            <w:pPr>
              <w:jc w:val="center"/>
              <w:rPr>
                <w:rFonts w:ascii="Riojana" w:hAnsi="Riojana"/>
                <w:color w:val="000000" w:themeColor="text1"/>
              </w:rPr>
            </w:pPr>
          </w:p>
        </w:tc>
        <w:tc>
          <w:tcPr>
            <w:tcW w:w="552" w:type="dxa"/>
            <w:tcBorders>
              <w:bottom w:val="single" w:sz="4" w:space="0" w:color="auto"/>
            </w:tcBorders>
          </w:tcPr>
          <w:p w:rsidR="000A0B9B" w:rsidRPr="006C3A95" w:rsidRDefault="000A0B9B" w:rsidP="00016A84">
            <w:pPr>
              <w:jc w:val="center"/>
              <w:rPr>
                <w:rFonts w:ascii="Riojana" w:hAnsi="Riojana"/>
                <w:color w:val="000000" w:themeColor="text1"/>
              </w:rPr>
            </w:pPr>
            <w:r w:rsidRPr="006C3A95">
              <w:rPr>
                <w:rFonts w:ascii="Riojana" w:hAnsi="Riojana"/>
                <w:color w:val="000000" w:themeColor="text1"/>
              </w:rPr>
              <w:t>X</w:t>
            </w:r>
          </w:p>
        </w:tc>
        <w:tc>
          <w:tcPr>
            <w:tcW w:w="4752" w:type="dxa"/>
            <w:tcBorders>
              <w:bottom w:val="single" w:sz="4" w:space="0" w:color="auto"/>
            </w:tcBorders>
          </w:tcPr>
          <w:p w:rsidR="000A0B9B" w:rsidRPr="006C3A95" w:rsidRDefault="000A0B9B" w:rsidP="00016A84">
            <w:pPr>
              <w:jc w:val="both"/>
              <w:rPr>
                <w:rFonts w:ascii="Riojana" w:hAnsi="Riojana"/>
                <w:color w:val="000000" w:themeColor="text1"/>
              </w:rPr>
            </w:pPr>
            <w:r w:rsidRPr="006C3A95">
              <w:rPr>
                <w:rFonts w:ascii="Riojana" w:hAnsi="Riojana"/>
                <w:color w:val="000000" w:themeColor="text1"/>
              </w:rPr>
              <w:t>No se espera que las actuaciones previstas en esta medida tengan efectos significativos sobre las condiciones y la resiliencia de los ecosistemas, o sobre estado de conservación de los hábitats y las especies, en particular de aquellos de interés para la Unión.</w:t>
            </w:r>
          </w:p>
        </w:tc>
      </w:tr>
      <w:tr w:rsidR="006C3A95" w:rsidRPr="006C3A95" w:rsidTr="00A37E9C">
        <w:tc>
          <w:tcPr>
            <w:tcW w:w="8784" w:type="dxa"/>
            <w:gridSpan w:val="4"/>
            <w:tcBorders>
              <w:top w:val="single" w:sz="4" w:space="0" w:color="auto"/>
              <w:left w:val="nil"/>
              <w:bottom w:val="single" w:sz="4" w:space="0" w:color="auto"/>
              <w:right w:val="nil"/>
            </w:tcBorders>
          </w:tcPr>
          <w:p w:rsidR="006B3DA3" w:rsidRPr="006C3A95" w:rsidRDefault="006B3DA3" w:rsidP="00016A84">
            <w:pPr>
              <w:pStyle w:val="HTMLconformatoprevio"/>
              <w:jc w:val="both"/>
              <w:rPr>
                <w:rStyle w:val="rynqvb"/>
                <w:rFonts w:ascii="Riojana" w:hAnsi="Riojana"/>
                <w:b/>
                <w:color w:val="000000" w:themeColor="text1"/>
                <w:sz w:val="22"/>
                <w:szCs w:val="22"/>
              </w:rPr>
            </w:pPr>
          </w:p>
          <w:p w:rsidR="000A0B9B" w:rsidRPr="006C3A95" w:rsidRDefault="000A0B9B" w:rsidP="00016A84">
            <w:pPr>
              <w:rPr>
                <w:rFonts w:ascii="Riojana" w:hAnsi="Riojana"/>
                <w:b/>
                <w:color w:val="000000" w:themeColor="text1"/>
              </w:rPr>
            </w:pPr>
            <w:r w:rsidRPr="006C3A95">
              <w:rPr>
                <w:rStyle w:val="rynqvb"/>
                <w:rFonts w:ascii="Riojana" w:hAnsi="Riojana"/>
                <w:b/>
                <w:color w:val="000000" w:themeColor="text1"/>
              </w:rPr>
              <w:t>Parte 2 de la lista de verificación de DNSH</w:t>
            </w:r>
          </w:p>
        </w:tc>
      </w:tr>
      <w:tr w:rsidR="006C3A95" w:rsidRPr="006C3A95" w:rsidTr="00A37E9C">
        <w:tc>
          <w:tcPr>
            <w:tcW w:w="2970" w:type="dxa"/>
            <w:tcBorders>
              <w:top w:val="single" w:sz="4" w:space="0" w:color="auto"/>
            </w:tcBorders>
          </w:tcPr>
          <w:p w:rsidR="000A0B9B" w:rsidRPr="006C3A95" w:rsidRDefault="000A0B9B" w:rsidP="00016A84">
            <w:pPr>
              <w:pStyle w:val="HTMLconformatoprevio"/>
              <w:jc w:val="both"/>
              <w:rPr>
                <w:rFonts w:ascii="Riojana" w:hAnsi="Riojana"/>
                <w:b/>
                <w:color w:val="000000" w:themeColor="text1"/>
                <w:sz w:val="22"/>
                <w:szCs w:val="22"/>
              </w:rPr>
            </w:pPr>
            <w:r w:rsidRPr="006C3A95">
              <w:rPr>
                <w:rStyle w:val="y2iqfc"/>
                <w:rFonts w:ascii="Riojana" w:eastAsiaTheme="majorEastAsia" w:hAnsi="Riojana"/>
                <w:b/>
                <w:color w:val="000000" w:themeColor="text1"/>
                <w:sz w:val="22"/>
                <w:szCs w:val="22"/>
              </w:rPr>
              <w:t>Preguntas</w:t>
            </w:r>
          </w:p>
          <w:p w:rsidR="000A0B9B" w:rsidRPr="006C3A95" w:rsidRDefault="000A0B9B" w:rsidP="00016A84">
            <w:pPr>
              <w:jc w:val="both"/>
              <w:rPr>
                <w:rFonts w:ascii="Riojana" w:hAnsi="Riojana"/>
                <w:color w:val="000000" w:themeColor="text1"/>
              </w:rPr>
            </w:pPr>
          </w:p>
        </w:tc>
        <w:tc>
          <w:tcPr>
            <w:tcW w:w="510" w:type="dxa"/>
            <w:tcBorders>
              <w:top w:val="single" w:sz="4" w:space="0" w:color="auto"/>
            </w:tcBorders>
          </w:tcPr>
          <w:p w:rsidR="000A0B9B" w:rsidRPr="006C3A95" w:rsidRDefault="000A0B9B" w:rsidP="00016A84">
            <w:pPr>
              <w:jc w:val="center"/>
              <w:rPr>
                <w:rFonts w:ascii="Riojana" w:hAnsi="Riojana"/>
                <w:color w:val="000000" w:themeColor="text1"/>
              </w:rPr>
            </w:pPr>
          </w:p>
        </w:tc>
        <w:tc>
          <w:tcPr>
            <w:tcW w:w="552" w:type="dxa"/>
            <w:tcBorders>
              <w:top w:val="single" w:sz="4" w:space="0" w:color="auto"/>
            </w:tcBorders>
          </w:tcPr>
          <w:p w:rsidR="000A0B9B" w:rsidRPr="006C3A95" w:rsidRDefault="000A0B9B" w:rsidP="00016A84">
            <w:pPr>
              <w:jc w:val="center"/>
              <w:rPr>
                <w:rFonts w:ascii="Riojana" w:hAnsi="Riojana"/>
                <w:color w:val="000000" w:themeColor="text1"/>
              </w:rPr>
            </w:pPr>
            <w:r w:rsidRPr="006C3A95">
              <w:rPr>
                <w:rFonts w:ascii="Riojana" w:hAnsi="Riojana"/>
                <w:color w:val="000000" w:themeColor="text1"/>
              </w:rPr>
              <w:t>NO</w:t>
            </w:r>
          </w:p>
        </w:tc>
        <w:tc>
          <w:tcPr>
            <w:tcW w:w="4752" w:type="dxa"/>
            <w:tcBorders>
              <w:top w:val="single" w:sz="4" w:space="0" w:color="auto"/>
            </w:tcBorders>
          </w:tcPr>
          <w:p w:rsidR="000A0B9B" w:rsidRPr="006C3A95" w:rsidRDefault="000A0B9B" w:rsidP="00016A84">
            <w:pPr>
              <w:rPr>
                <w:rFonts w:ascii="Riojana" w:hAnsi="Riojana"/>
                <w:color w:val="000000" w:themeColor="text1"/>
              </w:rPr>
            </w:pPr>
            <w:r w:rsidRPr="006C3A95">
              <w:rPr>
                <w:rFonts w:ascii="Riojana" w:hAnsi="Riojana"/>
                <w:b/>
                <w:color w:val="000000" w:themeColor="text1"/>
              </w:rPr>
              <w:t>Justificación sustantiva</w:t>
            </w:r>
          </w:p>
        </w:tc>
      </w:tr>
      <w:tr w:rsidR="006C3A95" w:rsidRPr="006C3A95" w:rsidTr="00A37E9C">
        <w:tc>
          <w:tcPr>
            <w:tcW w:w="2970" w:type="dxa"/>
          </w:tcPr>
          <w:p w:rsidR="000A0B9B" w:rsidRPr="006C3A95" w:rsidRDefault="000A0B9B" w:rsidP="00016A84">
            <w:pPr>
              <w:pStyle w:val="HTMLconformatoprevio"/>
              <w:jc w:val="both"/>
              <w:rPr>
                <w:rFonts w:ascii="Riojana" w:hAnsi="Riojana"/>
                <w:color w:val="000000" w:themeColor="text1"/>
                <w:sz w:val="22"/>
                <w:szCs w:val="22"/>
              </w:rPr>
            </w:pPr>
            <w:r w:rsidRPr="006C3A95">
              <w:rPr>
                <w:rStyle w:val="y2iqfc"/>
                <w:rFonts w:ascii="Riojana" w:eastAsiaTheme="majorEastAsia" w:hAnsi="Riojana"/>
                <w:color w:val="000000" w:themeColor="text1"/>
                <w:sz w:val="22"/>
                <w:szCs w:val="22"/>
              </w:rPr>
              <w:t>Mitigación del cambio climático: ¿Es la medida que se espera que conduzca a emisiones de GEI?</w:t>
            </w:r>
          </w:p>
        </w:tc>
        <w:tc>
          <w:tcPr>
            <w:tcW w:w="510" w:type="dxa"/>
          </w:tcPr>
          <w:p w:rsidR="000A0B9B" w:rsidRPr="006C3A95" w:rsidRDefault="000A0B9B" w:rsidP="00016A84">
            <w:pPr>
              <w:jc w:val="center"/>
              <w:rPr>
                <w:rFonts w:ascii="Riojana" w:hAnsi="Riojana"/>
                <w:color w:val="000000" w:themeColor="text1"/>
              </w:rPr>
            </w:pPr>
          </w:p>
        </w:tc>
        <w:tc>
          <w:tcPr>
            <w:tcW w:w="552" w:type="dxa"/>
          </w:tcPr>
          <w:p w:rsidR="000A0B9B" w:rsidRPr="006C3A95" w:rsidRDefault="000A0B9B" w:rsidP="00016A84">
            <w:pPr>
              <w:jc w:val="center"/>
              <w:rPr>
                <w:rFonts w:ascii="Riojana" w:hAnsi="Riojana"/>
                <w:color w:val="000000" w:themeColor="text1"/>
              </w:rPr>
            </w:pPr>
          </w:p>
        </w:tc>
        <w:tc>
          <w:tcPr>
            <w:tcW w:w="4752" w:type="dxa"/>
          </w:tcPr>
          <w:p w:rsidR="000A0B9B" w:rsidRPr="006C3A95" w:rsidRDefault="000A0B9B" w:rsidP="00016A84">
            <w:pPr>
              <w:rPr>
                <w:rFonts w:ascii="Riojana" w:hAnsi="Riojana"/>
                <w:color w:val="000000" w:themeColor="text1"/>
              </w:rPr>
            </w:pPr>
          </w:p>
        </w:tc>
      </w:tr>
      <w:tr w:rsidR="006C3A95" w:rsidRPr="006C3A95" w:rsidTr="00A37E9C">
        <w:tc>
          <w:tcPr>
            <w:tcW w:w="2970" w:type="dxa"/>
          </w:tcPr>
          <w:p w:rsidR="000A0B9B" w:rsidRPr="006C3A95" w:rsidRDefault="000A0B9B" w:rsidP="00016A84">
            <w:pPr>
              <w:pStyle w:val="HTMLconformatoprevio"/>
              <w:jc w:val="both"/>
              <w:rPr>
                <w:rStyle w:val="y2iqfc"/>
                <w:rFonts w:ascii="Riojana" w:eastAsiaTheme="majorEastAsia" w:hAnsi="Riojana"/>
                <w:color w:val="000000" w:themeColor="text1"/>
                <w:sz w:val="22"/>
                <w:szCs w:val="22"/>
              </w:rPr>
            </w:pPr>
            <w:r w:rsidRPr="006C3A95">
              <w:rPr>
                <w:rStyle w:val="y2iqfc"/>
                <w:rFonts w:ascii="Riojana" w:eastAsiaTheme="majorEastAsia" w:hAnsi="Riojana"/>
                <w:color w:val="000000" w:themeColor="text1"/>
                <w:sz w:val="22"/>
                <w:szCs w:val="22"/>
              </w:rPr>
              <w:t>El uso sostenible y la protección de recursos hídricos y marinos: ¿Es la medida que se espera que sea perjudicial:</w:t>
            </w:r>
          </w:p>
          <w:p w:rsidR="000A0B9B" w:rsidRPr="006C3A95" w:rsidRDefault="000A0B9B" w:rsidP="00016A84">
            <w:pPr>
              <w:pStyle w:val="HTMLconformatoprevio"/>
              <w:jc w:val="both"/>
              <w:rPr>
                <w:rStyle w:val="y2iqfc"/>
                <w:rFonts w:ascii="Riojana" w:eastAsiaTheme="majorEastAsia" w:hAnsi="Riojana"/>
                <w:color w:val="000000" w:themeColor="text1"/>
                <w:sz w:val="22"/>
                <w:szCs w:val="22"/>
              </w:rPr>
            </w:pPr>
            <w:r w:rsidRPr="006C3A95">
              <w:rPr>
                <w:rStyle w:val="y2iqfc"/>
                <w:rFonts w:ascii="Riojana" w:eastAsiaTheme="majorEastAsia" w:hAnsi="Riojana"/>
                <w:color w:val="000000" w:themeColor="text1"/>
                <w:sz w:val="22"/>
                <w:szCs w:val="22"/>
              </w:rPr>
              <w:t>i. al buen estado o al buen potencial ecológico de cuerpos de agua, incluyendo agua superficial y agua subterránea; o</w:t>
            </w:r>
          </w:p>
          <w:p w:rsidR="000A0B9B" w:rsidRPr="006C3A95" w:rsidRDefault="000A0B9B" w:rsidP="00016A84">
            <w:pPr>
              <w:pStyle w:val="HTMLconformatoprevio"/>
              <w:jc w:val="both"/>
              <w:rPr>
                <w:rFonts w:ascii="Riojana" w:hAnsi="Riojana"/>
                <w:color w:val="000000" w:themeColor="text1"/>
                <w:sz w:val="22"/>
                <w:szCs w:val="22"/>
              </w:rPr>
            </w:pPr>
            <w:r w:rsidRPr="006C3A95">
              <w:rPr>
                <w:rStyle w:val="y2iqfc"/>
                <w:rFonts w:ascii="Riojana" w:eastAsiaTheme="majorEastAsia" w:hAnsi="Riojana"/>
                <w:color w:val="000000" w:themeColor="text1"/>
                <w:sz w:val="22"/>
                <w:szCs w:val="22"/>
              </w:rPr>
              <w:t>ii. al buen medio ambiente estado de las aguas marinas?</w:t>
            </w:r>
          </w:p>
        </w:tc>
        <w:tc>
          <w:tcPr>
            <w:tcW w:w="510" w:type="dxa"/>
          </w:tcPr>
          <w:p w:rsidR="000A0B9B" w:rsidRPr="006C3A95" w:rsidRDefault="000A0B9B" w:rsidP="00016A84">
            <w:pPr>
              <w:jc w:val="center"/>
              <w:rPr>
                <w:rFonts w:ascii="Riojana" w:hAnsi="Riojana"/>
                <w:color w:val="000000" w:themeColor="text1"/>
              </w:rPr>
            </w:pPr>
          </w:p>
        </w:tc>
        <w:tc>
          <w:tcPr>
            <w:tcW w:w="552" w:type="dxa"/>
          </w:tcPr>
          <w:p w:rsidR="000A0B9B" w:rsidRPr="006C3A95" w:rsidRDefault="000A0B9B" w:rsidP="00016A84">
            <w:pPr>
              <w:jc w:val="center"/>
              <w:rPr>
                <w:rFonts w:ascii="Riojana" w:hAnsi="Riojana"/>
                <w:color w:val="000000" w:themeColor="text1"/>
              </w:rPr>
            </w:pPr>
          </w:p>
        </w:tc>
        <w:tc>
          <w:tcPr>
            <w:tcW w:w="4752" w:type="dxa"/>
          </w:tcPr>
          <w:p w:rsidR="000A0B9B" w:rsidRPr="006C3A95" w:rsidRDefault="000A0B9B" w:rsidP="00016A84">
            <w:pPr>
              <w:rPr>
                <w:rFonts w:ascii="Riojana" w:hAnsi="Riojana"/>
                <w:color w:val="000000" w:themeColor="text1"/>
              </w:rPr>
            </w:pPr>
          </w:p>
        </w:tc>
      </w:tr>
      <w:tr w:rsidR="006C3A95" w:rsidRPr="006C3A95" w:rsidTr="00A37E9C">
        <w:tc>
          <w:tcPr>
            <w:tcW w:w="2970" w:type="dxa"/>
          </w:tcPr>
          <w:p w:rsidR="000A0B9B" w:rsidRPr="006C3A95" w:rsidRDefault="000A0B9B" w:rsidP="00016A84">
            <w:pPr>
              <w:pStyle w:val="HTMLconformatoprevio"/>
              <w:jc w:val="both"/>
              <w:rPr>
                <w:rStyle w:val="y2iqfc"/>
                <w:rFonts w:ascii="Riojana" w:eastAsiaTheme="majorEastAsia" w:hAnsi="Riojana"/>
                <w:color w:val="000000" w:themeColor="text1"/>
                <w:sz w:val="22"/>
                <w:szCs w:val="22"/>
              </w:rPr>
            </w:pPr>
            <w:r w:rsidRPr="006C3A95">
              <w:rPr>
                <w:rStyle w:val="y2iqfc"/>
                <w:rFonts w:ascii="Riojana" w:eastAsiaTheme="majorEastAsia" w:hAnsi="Riojana"/>
                <w:color w:val="000000" w:themeColor="text1"/>
                <w:sz w:val="22"/>
                <w:szCs w:val="22"/>
              </w:rPr>
              <w:t xml:space="preserve">La transición a una economía circular, incluyendo la prevención de residuos y reciclaje: </w:t>
            </w:r>
          </w:p>
          <w:p w:rsidR="000A0B9B" w:rsidRPr="006C3A95" w:rsidRDefault="000A0B9B" w:rsidP="00016A84">
            <w:pPr>
              <w:pStyle w:val="HTMLconformatoprevio"/>
              <w:jc w:val="both"/>
              <w:rPr>
                <w:rStyle w:val="y2iqfc"/>
                <w:rFonts w:ascii="Riojana" w:eastAsiaTheme="majorEastAsia" w:hAnsi="Riojana"/>
                <w:color w:val="000000" w:themeColor="text1"/>
                <w:sz w:val="22"/>
                <w:szCs w:val="22"/>
              </w:rPr>
            </w:pPr>
            <w:r w:rsidRPr="006C3A95">
              <w:rPr>
                <w:rStyle w:val="y2iqfc"/>
                <w:rFonts w:ascii="Riojana" w:eastAsiaTheme="majorEastAsia" w:hAnsi="Riojana"/>
                <w:color w:val="000000" w:themeColor="text1"/>
                <w:sz w:val="22"/>
                <w:szCs w:val="22"/>
              </w:rPr>
              <w:t>¿Se espera que la medida:</w:t>
            </w:r>
          </w:p>
          <w:p w:rsidR="000A0B9B" w:rsidRPr="006C3A95" w:rsidRDefault="000A0B9B" w:rsidP="00016A84">
            <w:pPr>
              <w:pStyle w:val="HTMLconformatoprevio"/>
              <w:jc w:val="both"/>
              <w:rPr>
                <w:rStyle w:val="y2iqfc"/>
                <w:rFonts w:ascii="Riojana" w:eastAsiaTheme="majorEastAsia" w:hAnsi="Riojana"/>
                <w:color w:val="000000" w:themeColor="text1"/>
                <w:sz w:val="22"/>
                <w:szCs w:val="22"/>
              </w:rPr>
            </w:pPr>
            <w:r w:rsidRPr="006C3A95">
              <w:rPr>
                <w:rStyle w:val="y2iqfc"/>
                <w:rFonts w:ascii="Riojana" w:eastAsiaTheme="majorEastAsia" w:hAnsi="Riojana"/>
                <w:color w:val="000000" w:themeColor="text1"/>
                <w:sz w:val="22"/>
                <w:szCs w:val="22"/>
              </w:rPr>
              <w:t xml:space="preserve">i. llevar a un significativo aumento en la generación, incineración o eliminación de residuos, con </w:t>
            </w:r>
            <w:r w:rsidRPr="006C3A95">
              <w:rPr>
                <w:rStyle w:val="y2iqfc"/>
                <w:rFonts w:ascii="Riojana" w:eastAsiaTheme="majorEastAsia" w:hAnsi="Riojana"/>
                <w:color w:val="000000" w:themeColor="text1"/>
                <w:sz w:val="22"/>
                <w:szCs w:val="22"/>
              </w:rPr>
              <w:lastRenderedPageBreak/>
              <w:t>excepción de la incineración de materiales peligrosos no reciclables desperdiciar; o</w:t>
            </w:r>
          </w:p>
          <w:p w:rsidR="000A0B9B" w:rsidRPr="006C3A95" w:rsidRDefault="000A0B9B" w:rsidP="00016A84">
            <w:pPr>
              <w:pStyle w:val="HTMLconformatoprevio"/>
              <w:jc w:val="both"/>
              <w:rPr>
                <w:rStyle w:val="y2iqfc"/>
                <w:rFonts w:ascii="Riojana" w:eastAsiaTheme="majorEastAsia" w:hAnsi="Riojana"/>
                <w:color w:val="000000" w:themeColor="text1"/>
                <w:sz w:val="22"/>
                <w:szCs w:val="22"/>
              </w:rPr>
            </w:pPr>
            <w:r w:rsidRPr="006C3A95">
              <w:rPr>
                <w:rStyle w:val="y2iqfc"/>
                <w:rFonts w:ascii="Riojana" w:eastAsiaTheme="majorEastAsia" w:hAnsi="Riojana"/>
                <w:color w:val="000000" w:themeColor="text1"/>
                <w:sz w:val="22"/>
                <w:szCs w:val="22"/>
              </w:rPr>
              <w:t>ii. dar lugar a importantes ineficiencias en el directo o uso indirecto de cualquier recurso natural en cualquier etapa de su ciclo de vida que no son minimizados por medidas adecuadas; o</w:t>
            </w:r>
          </w:p>
          <w:p w:rsidR="000A0B9B" w:rsidRPr="006C3A95" w:rsidRDefault="000A0B9B" w:rsidP="00016A84">
            <w:pPr>
              <w:pStyle w:val="HTMLconformatoprevio"/>
              <w:jc w:val="both"/>
              <w:rPr>
                <w:rFonts w:ascii="Riojana" w:hAnsi="Riojana"/>
                <w:color w:val="000000" w:themeColor="text1"/>
                <w:sz w:val="22"/>
                <w:szCs w:val="22"/>
              </w:rPr>
            </w:pPr>
            <w:r w:rsidRPr="006C3A95">
              <w:rPr>
                <w:rStyle w:val="y2iqfc"/>
                <w:rFonts w:ascii="Riojana" w:eastAsiaTheme="majorEastAsia" w:hAnsi="Riojana"/>
                <w:color w:val="000000" w:themeColor="text1"/>
                <w:sz w:val="22"/>
                <w:szCs w:val="22"/>
              </w:rPr>
              <w:t>iii. causar un daño significativo y a largo plazo al ambiente con respecto a la economía circular?</w:t>
            </w:r>
          </w:p>
          <w:p w:rsidR="000A0B9B" w:rsidRPr="006C3A95" w:rsidRDefault="000A0B9B" w:rsidP="00016A84">
            <w:pPr>
              <w:jc w:val="both"/>
              <w:rPr>
                <w:rFonts w:ascii="Riojana" w:hAnsi="Riojana"/>
                <w:color w:val="000000" w:themeColor="text1"/>
              </w:rPr>
            </w:pPr>
          </w:p>
        </w:tc>
        <w:tc>
          <w:tcPr>
            <w:tcW w:w="510" w:type="dxa"/>
          </w:tcPr>
          <w:p w:rsidR="000A0B9B" w:rsidRPr="006C3A95" w:rsidRDefault="000A0B9B" w:rsidP="00016A84">
            <w:pPr>
              <w:jc w:val="center"/>
              <w:rPr>
                <w:rFonts w:ascii="Riojana" w:hAnsi="Riojana"/>
                <w:color w:val="000000" w:themeColor="text1"/>
              </w:rPr>
            </w:pPr>
          </w:p>
        </w:tc>
        <w:tc>
          <w:tcPr>
            <w:tcW w:w="552" w:type="dxa"/>
          </w:tcPr>
          <w:p w:rsidR="000A0B9B" w:rsidRPr="006C3A95" w:rsidRDefault="000A0B9B" w:rsidP="00016A84">
            <w:pPr>
              <w:jc w:val="center"/>
              <w:rPr>
                <w:rFonts w:ascii="Riojana" w:hAnsi="Riojana"/>
                <w:color w:val="000000" w:themeColor="text1"/>
              </w:rPr>
            </w:pPr>
            <w:r w:rsidRPr="006C3A95">
              <w:rPr>
                <w:rFonts w:ascii="Riojana" w:hAnsi="Riojana"/>
                <w:color w:val="000000" w:themeColor="text1"/>
              </w:rPr>
              <w:t>X</w:t>
            </w:r>
          </w:p>
        </w:tc>
        <w:tc>
          <w:tcPr>
            <w:tcW w:w="4752" w:type="dxa"/>
          </w:tcPr>
          <w:p w:rsidR="000A0B9B" w:rsidRPr="006C3A95" w:rsidRDefault="000A0B9B" w:rsidP="00016A84">
            <w:pPr>
              <w:spacing w:after="0" w:line="240" w:lineRule="auto"/>
              <w:jc w:val="both"/>
              <w:rPr>
                <w:rFonts w:ascii="Riojana" w:hAnsi="Riojana"/>
                <w:color w:val="000000" w:themeColor="text1"/>
              </w:rPr>
            </w:pPr>
            <w:r w:rsidRPr="006C3A95">
              <w:rPr>
                <w:rFonts w:ascii="Riojana" w:hAnsi="Riojana"/>
                <w:b/>
                <w:color w:val="000000" w:themeColor="text1"/>
              </w:rPr>
              <w:t>En relación con la nueva flota</w:t>
            </w:r>
            <w:r w:rsidRPr="006C3A95">
              <w:rPr>
                <w:rFonts w:ascii="Riojana" w:hAnsi="Riojana"/>
                <w:color w:val="000000" w:themeColor="text1"/>
              </w:rPr>
              <w:t xml:space="preserve">, los fabricantes de vehículos, en colaboración con los fabricantes de materiales y equipamientos, velarán por limitar la utilización de sustancias peligrosas en los vehículos con el objeto de facilitar su reciclado y evitar la necesidad de eliminar residuos peligrosos. </w:t>
            </w:r>
          </w:p>
          <w:p w:rsidR="000A0B9B" w:rsidRPr="006C3A95" w:rsidRDefault="000A0B9B" w:rsidP="00016A84">
            <w:pPr>
              <w:spacing w:after="0" w:line="240" w:lineRule="auto"/>
              <w:jc w:val="both"/>
              <w:rPr>
                <w:rFonts w:ascii="Riojana" w:hAnsi="Riojana"/>
                <w:color w:val="000000" w:themeColor="text1"/>
              </w:rPr>
            </w:pPr>
          </w:p>
          <w:p w:rsidR="000A0B9B" w:rsidRPr="006C3A95" w:rsidRDefault="000A0B9B" w:rsidP="00016A84">
            <w:pPr>
              <w:spacing w:after="0" w:line="240" w:lineRule="auto"/>
              <w:jc w:val="both"/>
              <w:rPr>
                <w:rFonts w:ascii="Riojana" w:hAnsi="Riojana"/>
                <w:color w:val="000000" w:themeColor="text1"/>
              </w:rPr>
            </w:pPr>
            <w:r w:rsidRPr="006C3A95">
              <w:rPr>
                <w:rFonts w:ascii="Riojana" w:hAnsi="Riojana"/>
                <w:color w:val="000000" w:themeColor="text1"/>
              </w:rPr>
              <w:t xml:space="preserve">El diseño y producción de estos nuevos vehículos tendrán en cuenta y facilitarán el desmontaje, la reutilización y la valorización, especialmente, el reciclado de los vehículos al final de su vida útil aplicando el principio de jerarquía. Se impulsará la integración cada vez mayor de materiales reciclados en los vehículos y en otros productos, con el fin de desarrollar el mercado de materiales reciclados siguiendo un enfoque de economía circular. En cuanto al consumo de materias primas (litio, níquel cobalto magnesio y grafito) necesario para la fabricación de baterías, se tenderá a cumplir el objetivo de reducción de la dependencia de la UE de las importaciones de materias primas, facilitando el acceso a fuentes primarias y secundarias dentro de la UE. El uso de materias primas producidas de manera sostenible es crucial para la huella ambiental de la batería y del vehículo eléctrico en conjunto. </w:t>
            </w:r>
          </w:p>
          <w:p w:rsidR="000A0B9B" w:rsidRPr="006C3A95" w:rsidRDefault="000A0B9B" w:rsidP="00016A84">
            <w:pPr>
              <w:spacing w:after="0" w:line="240" w:lineRule="auto"/>
              <w:jc w:val="both"/>
              <w:rPr>
                <w:rFonts w:ascii="Riojana" w:hAnsi="Riojana"/>
                <w:color w:val="000000" w:themeColor="text1"/>
              </w:rPr>
            </w:pPr>
          </w:p>
          <w:p w:rsidR="000A0B9B" w:rsidRPr="006C3A95" w:rsidRDefault="000A0B9B" w:rsidP="00016A84">
            <w:pPr>
              <w:spacing w:after="0" w:line="240" w:lineRule="auto"/>
              <w:jc w:val="both"/>
              <w:rPr>
                <w:rFonts w:ascii="Riojana" w:hAnsi="Riojana"/>
                <w:color w:val="000000" w:themeColor="text1"/>
              </w:rPr>
            </w:pPr>
            <w:r w:rsidRPr="006C3A95">
              <w:rPr>
                <w:rFonts w:ascii="Riojana" w:hAnsi="Riojana"/>
                <w:color w:val="000000" w:themeColor="text1"/>
              </w:rPr>
              <w:t>La medida apoyará las directrices recogidas en la Directiva 2006/66/CE relativa a pilas y acumuladores y a los residuos de pilas y acumuladores, así como lo expuesto en el informe de la Comisión al parlamento europeo sobre la ejecución del Plan de acción estratégico para las baterías.</w:t>
            </w:r>
          </w:p>
          <w:p w:rsidR="0007717A" w:rsidRPr="006C3A95" w:rsidRDefault="0007717A" w:rsidP="00016A84">
            <w:pPr>
              <w:spacing w:after="0" w:line="240" w:lineRule="auto"/>
              <w:jc w:val="both"/>
              <w:rPr>
                <w:rFonts w:ascii="Riojana" w:hAnsi="Riojana"/>
                <w:color w:val="000000" w:themeColor="text1"/>
              </w:rPr>
            </w:pPr>
          </w:p>
          <w:p w:rsidR="0007717A" w:rsidRPr="006C3A95" w:rsidRDefault="0007717A" w:rsidP="0007717A">
            <w:pPr>
              <w:spacing w:after="0" w:line="240" w:lineRule="auto"/>
              <w:jc w:val="both"/>
              <w:rPr>
                <w:rFonts w:ascii="Riojana" w:hAnsi="Riojana"/>
                <w:color w:val="000000" w:themeColor="text1"/>
              </w:rPr>
            </w:pPr>
            <w:r w:rsidRPr="006C3A95">
              <w:rPr>
                <w:rFonts w:ascii="Riojana" w:hAnsi="Riojana"/>
                <w:b/>
                <w:color w:val="000000" w:themeColor="text1"/>
              </w:rPr>
              <w:t>En relación con la instalación de puntos de recarga</w:t>
            </w:r>
            <w:r w:rsidRPr="006C3A95">
              <w:rPr>
                <w:rFonts w:ascii="Riojana" w:hAnsi="Riojana"/>
                <w:color w:val="000000" w:themeColor="text1"/>
              </w:rPr>
              <w:t xml:space="preserve">, </w:t>
            </w:r>
            <w:r w:rsidR="00AC1566" w:rsidRPr="006C3A95">
              <w:rPr>
                <w:rFonts w:ascii="Riojana" w:hAnsi="Riojana"/>
                <w:color w:val="000000" w:themeColor="text1"/>
              </w:rPr>
              <w:t>s</w:t>
            </w:r>
            <w:r w:rsidRPr="006C3A95">
              <w:rPr>
                <w:rFonts w:ascii="Riojana" w:hAnsi="Riojana"/>
                <w:color w:val="000000" w:themeColor="text1"/>
              </w:rPr>
              <w:t>e cumplirán las siguientes condiciones a nivel de proyecto:</w:t>
            </w:r>
          </w:p>
          <w:p w:rsidR="0007717A" w:rsidRPr="006C3A95" w:rsidRDefault="0007717A" w:rsidP="0007717A">
            <w:pPr>
              <w:spacing w:after="0" w:line="240" w:lineRule="auto"/>
              <w:jc w:val="both"/>
              <w:rPr>
                <w:rFonts w:ascii="Riojana" w:hAnsi="Riojana"/>
                <w:color w:val="000000" w:themeColor="text1"/>
              </w:rPr>
            </w:pPr>
          </w:p>
          <w:p w:rsidR="0007717A" w:rsidRPr="006C3A95" w:rsidRDefault="00270D4C" w:rsidP="0007717A">
            <w:pPr>
              <w:numPr>
                <w:ilvl w:val="0"/>
                <w:numId w:val="15"/>
              </w:numPr>
              <w:spacing w:after="0" w:line="240" w:lineRule="auto"/>
              <w:jc w:val="both"/>
              <w:rPr>
                <w:rFonts w:ascii="Riojana" w:hAnsi="Riojana"/>
                <w:color w:val="000000" w:themeColor="text1"/>
              </w:rPr>
            </w:pPr>
            <w:r w:rsidRPr="006C3A95">
              <w:rPr>
                <w:rFonts w:ascii="Riojana" w:hAnsi="Riojana"/>
                <w:color w:val="000000" w:themeColor="text1"/>
              </w:rPr>
              <w:t>Cuando la instalación del punto de recarga lleve aparejada la realización de una obra, será necesario que a</w:t>
            </w:r>
            <w:r w:rsidR="0007717A" w:rsidRPr="006C3A95">
              <w:rPr>
                <w:rFonts w:ascii="Riojana" w:hAnsi="Riojana"/>
                <w:color w:val="000000" w:themeColor="text1"/>
              </w:rPr>
              <w:t xml:space="preserve">l menos el 70% (en peso) de los residuos de construcción y demolición no peligrosos (excluyendo el </w:t>
            </w:r>
            <w:r w:rsidR="0007717A" w:rsidRPr="006C3A95">
              <w:rPr>
                <w:rFonts w:ascii="Riojana" w:hAnsi="Riojana"/>
                <w:color w:val="000000" w:themeColor="text1"/>
              </w:rPr>
              <w:lastRenderedPageBreak/>
              <w:t xml:space="preserve">material natural mencionado en la categoría 17 05 04 en la Lista europea de residuos establecida por la Decisión 2000/532 /EC) generados en el sitio de construcción se preparará para su reutilización, reciclaje y recuperación de otros materiales, incluidas las operaciones de relleno utilizando residuos para sustituir otros materiales, de acuerdo con la jerarquía de residuos y el Protocolo de gestión de residuos de construcción y demolición de la UE. </w:t>
            </w:r>
          </w:p>
          <w:p w:rsidR="0007717A" w:rsidRPr="006C3A95" w:rsidRDefault="0007717A" w:rsidP="0007717A">
            <w:pPr>
              <w:numPr>
                <w:ilvl w:val="0"/>
                <w:numId w:val="15"/>
              </w:numPr>
              <w:spacing w:after="0" w:line="240" w:lineRule="auto"/>
              <w:jc w:val="both"/>
              <w:rPr>
                <w:rFonts w:ascii="Riojana" w:hAnsi="Riojana"/>
                <w:color w:val="000000" w:themeColor="text1"/>
              </w:rPr>
            </w:pPr>
            <w:r w:rsidRPr="006C3A95">
              <w:rPr>
                <w:rFonts w:ascii="Riojana" w:hAnsi="Riojana"/>
                <w:color w:val="000000" w:themeColor="text1"/>
              </w:rPr>
              <w:t xml:space="preserve">Los operadores deberán limitar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 Asimismo, se establecerá que la demolición se lleve a cabo preferiblemente de forma selectiva y la clasificación se realizará de forma preferente en el lugar de generación de los residuos. </w:t>
            </w:r>
          </w:p>
          <w:p w:rsidR="00F56C66" w:rsidRPr="006C3A95" w:rsidRDefault="00F56C66" w:rsidP="0007717A">
            <w:pPr>
              <w:spacing w:after="0" w:line="240" w:lineRule="auto"/>
              <w:jc w:val="both"/>
              <w:rPr>
                <w:rFonts w:ascii="Riojana" w:hAnsi="Riojana"/>
                <w:color w:val="000000" w:themeColor="text1"/>
              </w:rPr>
            </w:pPr>
          </w:p>
          <w:p w:rsidR="0007717A" w:rsidRPr="006C3A95" w:rsidRDefault="0007717A" w:rsidP="0007717A">
            <w:pPr>
              <w:spacing w:after="0" w:line="240" w:lineRule="auto"/>
              <w:jc w:val="both"/>
              <w:rPr>
                <w:rFonts w:ascii="Riojana" w:hAnsi="Riojana"/>
                <w:color w:val="000000" w:themeColor="text1"/>
              </w:rPr>
            </w:pPr>
            <w:r w:rsidRPr="006C3A95">
              <w:rPr>
                <w:rFonts w:ascii="Riojana" w:hAnsi="Riojana"/>
                <w:color w:val="000000" w:themeColor="text1"/>
              </w:rPr>
              <w:lastRenderedPageBreak/>
              <w:t>Los diseños de los edificios y las técnicas de construcción apoyarán la circularidad y, en particular, demostrarán, con referencia a la ISO 20887 u otras normas para evaluar la capacidad de desmontaje o adaptabilidad de los edificios, cómo están diseñados para ser más eficientes en el uso de recursos, adaptables, flexibles y desmontables para permitir la reutilización. y reciclaje.”</w:t>
            </w:r>
          </w:p>
          <w:p w:rsidR="0007717A" w:rsidRPr="006C3A95" w:rsidRDefault="0007717A" w:rsidP="00016A84">
            <w:pPr>
              <w:spacing w:after="0" w:line="240" w:lineRule="auto"/>
              <w:jc w:val="both"/>
              <w:rPr>
                <w:rFonts w:ascii="Riojana" w:hAnsi="Riojana"/>
                <w:color w:val="000000" w:themeColor="text1"/>
              </w:rPr>
            </w:pPr>
          </w:p>
        </w:tc>
      </w:tr>
      <w:tr w:rsidR="006C3A95" w:rsidRPr="006C3A95" w:rsidTr="00A37E9C">
        <w:tc>
          <w:tcPr>
            <w:tcW w:w="2970" w:type="dxa"/>
          </w:tcPr>
          <w:p w:rsidR="000A0B9B" w:rsidRPr="006C3A95" w:rsidRDefault="000A0B9B" w:rsidP="00016A84">
            <w:pPr>
              <w:jc w:val="both"/>
              <w:rPr>
                <w:rStyle w:val="rynqvb"/>
                <w:rFonts w:ascii="Riojana" w:hAnsi="Riojana"/>
                <w:color w:val="000000" w:themeColor="text1"/>
              </w:rPr>
            </w:pPr>
            <w:r w:rsidRPr="006C3A95">
              <w:rPr>
                <w:rStyle w:val="rynqvb"/>
                <w:rFonts w:ascii="Riojana" w:hAnsi="Riojana"/>
                <w:color w:val="000000" w:themeColor="text1"/>
              </w:rPr>
              <w:lastRenderedPageBreak/>
              <w:t xml:space="preserve">Prevención y control de la contaminación: </w:t>
            </w:r>
          </w:p>
          <w:p w:rsidR="000A0B9B" w:rsidRPr="006C3A95" w:rsidRDefault="000A0B9B" w:rsidP="00016A84">
            <w:pPr>
              <w:jc w:val="both"/>
              <w:rPr>
                <w:rFonts w:ascii="Riojana" w:hAnsi="Riojana"/>
                <w:color w:val="000000" w:themeColor="text1"/>
              </w:rPr>
            </w:pPr>
            <w:r w:rsidRPr="006C3A95">
              <w:rPr>
                <w:rStyle w:val="rynqvb"/>
                <w:rFonts w:ascii="Riojana" w:hAnsi="Riojana"/>
                <w:color w:val="000000" w:themeColor="text1"/>
              </w:rPr>
              <w:t>¿Es la medida que se espera conduzca a una aumento significativo de las emisiones de contaminantes en el aire, el agua o la tierra?</w:t>
            </w:r>
          </w:p>
        </w:tc>
        <w:tc>
          <w:tcPr>
            <w:tcW w:w="510" w:type="dxa"/>
          </w:tcPr>
          <w:p w:rsidR="000A0B9B" w:rsidRPr="006C3A95" w:rsidRDefault="000A0B9B" w:rsidP="00016A84">
            <w:pPr>
              <w:jc w:val="center"/>
              <w:rPr>
                <w:rFonts w:ascii="Riojana" w:hAnsi="Riojana"/>
                <w:color w:val="000000" w:themeColor="text1"/>
              </w:rPr>
            </w:pPr>
          </w:p>
        </w:tc>
        <w:tc>
          <w:tcPr>
            <w:tcW w:w="552" w:type="dxa"/>
          </w:tcPr>
          <w:p w:rsidR="000A0B9B" w:rsidRPr="006C3A95" w:rsidRDefault="000A0B9B" w:rsidP="00016A84">
            <w:pPr>
              <w:jc w:val="center"/>
              <w:rPr>
                <w:rFonts w:ascii="Riojana" w:hAnsi="Riojana"/>
                <w:color w:val="000000" w:themeColor="text1"/>
              </w:rPr>
            </w:pPr>
          </w:p>
        </w:tc>
        <w:tc>
          <w:tcPr>
            <w:tcW w:w="4752" w:type="dxa"/>
          </w:tcPr>
          <w:p w:rsidR="000A0B9B" w:rsidRPr="006C3A95" w:rsidRDefault="000A0B9B" w:rsidP="00016A84">
            <w:pPr>
              <w:jc w:val="both"/>
              <w:rPr>
                <w:rFonts w:ascii="Riojana" w:hAnsi="Riojana"/>
                <w:color w:val="000000" w:themeColor="text1"/>
              </w:rPr>
            </w:pPr>
            <w:r w:rsidRPr="006C3A95">
              <w:rPr>
                <w:rFonts w:ascii="Riojana" w:hAnsi="Riojana"/>
                <w:color w:val="000000" w:themeColor="text1"/>
              </w:rPr>
              <w:t>De manera general para todas las líneas de ayuda de esta inversión las emisiones de contaminantes atmosféricos se verán reducidas por la renovación y sustitución a vehículos propulsados por energías alternativas impulsando la contribución al cumplimiento de las estrategias, planes y programas tanto a nivel nacional como internacional en relación a la reducción de las emisiones atmosféricas.</w:t>
            </w:r>
          </w:p>
        </w:tc>
      </w:tr>
      <w:tr w:rsidR="006C3A95" w:rsidRPr="006C3A95" w:rsidTr="00A37E9C">
        <w:tc>
          <w:tcPr>
            <w:tcW w:w="2970" w:type="dxa"/>
          </w:tcPr>
          <w:p w:rsidR="000A0B9B" w:rsidRPr="006C3A95" w:rsidRDefault="000A0B9B" w:rsidP="00016A84">
            <w:pPr>
              <w:jc w:val="both"/>
              <w:rPr>
                <w:rStyle w:val="rynqvb"/>
                <w:rFonts w:ascii="Riojana" w:hAnsi="Riojana"/>
                <w:color w:val="000000" w:themeColor="text1"/>
              </w:rPr>
            </w:pPr>
            <w:r w:rsidRPr="006C3A95">
              <w:rPr>
                <w:rStyle w:val="rynqvb"/>
                <w:rFonts w:ascii="Riojana" w:hAnsi="Riojana"/>
                <w:color w:val="000000" w:themeColor="text1"/>
              </w:rPr>
              <w:t xml:space="preserve">La protección y restauración de biodiversidad y ecosistemas: </w:t>
            </w:r>
            <w:r w:rsidR="00BF5FC4" w:rsidRPr="00BF5FC4">
              <w:rPr>
                <w:rStyle w:val="rynqvb"/>
                <w:rFonts w:ascii="Riojana" w:hAnsi="Riojana"/>
                <w:color w:val="000000" w:themeColor="text1"/>
              </w:rPr>
              <w:t>¿Se espera que la medida sea:</w:t>
            </w:r>
          </w:p>
          <w:p w:rsidR="000A0B9B" w:rsidRPr="006C3A95" w:rsidRDefault="000A0B9B" w:rsidP="000A0B9B">
            <w:pPr>
              <w:pStyle w:val="Prrafodelista"/>
              <w:numPr>
                <w:ilvl w:val="0"/>
                <w:numId w:val="18"/>
              </w:numPr>
              <w:spacing w:after="0" w:line="240" w:lineRule="auto"/>
              <w:jc w:val="both"/>
              <w:rPr>
                <w:rStyle w:val="rynqvb"/>
                <w:rFonts w:ascii="Riojana" w:hAnsi="Riojana"/>
                <w:color w:val="000000" w:themeColor="text1"/>
              </w:rPr>
            </w:pPr>
            <w:r w:rsidRPr="006C3A95">
              <w:rPr>
                <w:rStyle w:val="rynqvb"/>
                <w:rFonts w:ascii="Riojana" w:hAnsi="Riojana"/>
                <w:color w:val="000000" w:themeColor="text1"/>
              </w:rPr>
              <w:t>significativamente perjudicial para el buen estado y resiliencia de los ecosistemas;</w:t>
            </w:r>
            <w:r w:rsidRPr="006C3A95">
              <w:rPr>
                <w:rStyle w:val="hwtze"/>
                <w:rFonts w:ascii="Riojana" w:hAnsi="Riojana"/>
                <w:color w:val="000000" w:themeColor="text1"/>
              </w:rPr>
              <w:t xml:space="preserve"> </w:t>
            </w:r>
            <w:r w:rsidRPr="006C3A95">
              <w:rPr>
                <w:rStyle w:val="rynqvb"/>
                <w:rFonts w:ascii="Riojana" w:hAnsi="Riojana"/>
                <w:color w:val="000000" w:themeColor="text1"/>
              </w:rPr>
              <w:t xml:space="preserve">o </w:t>
            </w:r>
          </w:p>
          <w:p w:rsidR="000A0B9B" w:rsidRPr="006C3A95" w:rsidRDefault="000A0B9B" w:rsidP="000A0B9B">
            <w:pPr>
              <w:pStyle w:val="Prrafodelista"/>
              <w:numPr>
                <w:ilvl w:val="0"/>
                <w:numId w:val="18"/>
              </w:numPr>
              <w:spacing w:after="0" w:line="240" w:lineRule="auto"/>
              <w:jc w:val="both"/>
              <w:rPr>
                <w:rFonts w:ascii="Riojana" w:hAnsi="Riojana"/>
                <w:color w:val="000000" w:themeColor="text1"/>
              </w:rPr>
            </w:pPr>
            <w:r w:rsidRPr="006C3A95">
              <w:rPr>
                <w:rStyle w:val="rynqvb"/>
                <w:rFonts w:ascii="Riojana" w:hAnsi="Riojana"/>
                <w:color w:val="000000" w:themeColor="text1"/>
              </w:rPr>
              <w:t>ii.</w:t>
            </w:r>
            <w:r w:rsidRPr="006C3A95">
              <w:rPr>
                <w:rStyle w:val="hwtze"/>
                <w:rFonts w:ascii="Riojana" w:hAnsi="Riojana"/>
                <w:color w:val="000000" w:themeColor="text1"/>
              </w:rPr>
              <w:t xml:space="preserve"> </w:t>
            </w:r>
            <w:r w:rsidRPr="006C3A95">
              <w:rPr>
                <w:rStyle w:val="rynqvb"/>
                <w:rFonts w:ascii="Riojana" w:hAnsi="Riojana"/>
                <w:color w:val="000000" w:themeColor="text1"/>
              </w:rPr>
              <w:t>perjudicial para el estado de conservación de hábitats y especies, incluidos los de interés de la Unión?</w:t>
            </w:r>
          </w:p>
        </w:tc>
        <w:tc>
          <w:tcPr>
            <w:tcW w:w="510" w:type="dxa"/>
          </w:tcPr>
          <w:p w:rsidR="000A0B9B" w:rsidRPr="006C3A95" w:rsidRDefault="000A0B9B" w:rsidP="00016A84">
            <w:pPr>
              <w:jc w:val="center"/>
              <w:rPr>
                <w:rFonts w:ascii="Riojana" w:hAnsi="Riojana"/>
                <w:color w:val="000000" w:themeColor="text1"/>
              </w:rPr>
            </w:pPr>
          </w:p>
        </w:tc>
        <w:tc>
          <w:tcPr>
            <w:tcW w:w="552" w:type="dxa"/>
          </w:tcPr>
          <w:p w:rsidR="000A0B9B" w:rsidRPr="006C3A95" w:rsidRDefault="000A0B9B" w:rsidP="00016A84">
            <w:pPr>
              <w:jc w:val="center"/>
              <w:rPr>
                <w:rFonts w:ascii="Riojana" w:hAnsi="Riojana"/>
                <w:color w:val="000000" w:themeColor="text1"/>
              </w:rPr>
            </w:pPr>
          </w:p>
        </w:tc>
        <w:tc>
          <w:tcPr>
            <w:tcW w:w="4752" w:type="dxa"/>
          </w:tcPr>
          <w:p w:rsidR="000A0B9B" w:rsidRPr="006C3A95" w:rsidRDefault="000A0B9B" w:rsidP="00016A84">
            <w:pPr>
              <w:rPr>
                <w:rFonts w:ascii="Riojana" w:hAnsi="Riojana"/>
                <w:color w:val="000000" w:themeColor="text1"/>
              </w:rPr>
            </w:pPr>
          </w:p>
        </w:tc>
      </w:tr>
    </w:tbl>
    <w:p w:rsidR="00CF66E9" w:rsidRDefault="00CF66E9" w:rsidP="00A37F85">
      <w:pPr>
        <w:pStyle w:val="Ttulo1"/>
      </w:pPr>
      <w:bookmarkStart w:id="17" w:name="_Toc128648883"/>
      <w:r w:rsidRPr="006C3A95">
        <w:t>Anexo III: Modelo de declaración de ausencia de conflicto de interés de la Orden HFP/55/2023.</w:t>
      </w:r>
      <w:bookmarkEnd w:id="17"/>
    </w:p>
    <w:p w:rsidR="00A37F85" w:rsidRPr="00A37F85" w:rsidRDefault="00A37F85" w:rsidP="00A37F85"/>
    <w:p w:rsidR="00CF66E9" w:rsidRPr="00D94835" w:rsidRDefault="00CF66E9" w:rsidP="00D94835">
      <w:pPr>
        <w:pStyle w:val="Ttulo2"/>
        <w:numPr>
          <w:ilvl w:val="0"/>
          <w:numId w:val="24"/>
        </w:numPr>
        <w:jc w:val="both"/>
      </w:pPr>
      <w:bookmarkStart w:id="18" w:name="_Toc128648884"/>
      <w:r w:rsidRPr="00D94835">
        <w:rPr>
          <w:rStyle w:val="nfasis"/>
          <w:iCs w:val="0"/>
        </w:rPr>
        <w:t>Modelo de declaración de ausencia de conflicto de intereses (DACI). Empleados públicos</w:t>
      </w:r>
      <w:bookmarkEnd w:id="18"/>
    </w:p>
    <w:p w:rsidR="00CF66E9" w:rsidRPr="006C3A95" w:rsidRDefault="00CF66E9" w:rsidP="00CF66E9">
      <w:pPr>
        <w:pStyle w:val="parrafo2"/>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Expediente:</w:t>
      </w:r>
    </w:p>
    <w:p w:rsidR="00CF66E9" w:rsidRPr="006C3A95" w:rsidRDefault="00CF66E9" w:rsidP="00CF66E9">
      <w:pPr>
        <w:pStyle w:val="parrafo2"/>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Contrato/subvención.</w:t>
      </w:r>
    </w:p>
    <w:p w:rsidR="00CF66E9" w:rsidRPr="006C3A95" w:rsidRDefault="00CF66E9" w:rsidP="00CF66E9">
      <w:pPr>
        <w:pStyle w:val="parrafo2"/>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Al objeto de garantizar la imparcialidad en el procedimiento de contratación/subvención arriba referenciado, el/los abajo firmante/s, como participante/s en el proceso de preparación y tramitación del expediente, declara/declaran:</w:t>
      </w:r>
    </w:p>
    <w:p w:rsidR="00CF66E9" w:rsidRPr="006C3A95" w:rsidRDefault="00CF66E9" w:rsidP="00CF66E9">
      <w:pPr>
        <w:pStyle w:val="parrafo2"/>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Primero. Estar informado/s de lo siguiente:</w:t>
      </w:r>
    </w:p>
    <w:p w:rsidR="00CF66E9" w:rsidRPr="006C3A95" w:rsidRDefault="00CF66E9" w:rsidP="00CF66E9">
      <w:pPr>
        <w:pStyle w:val="parrafo2"/>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 xml:space="preserve">1. Que el artículo 61.3 «Conflicto de intereses», del Reglamento (UE, </w:t>
      </w:r>
      <w:proofErr w:type="spellStart"/>
      <w:r w:rsidRPr="006C3A95">
        <w:rPr>
          <w:rFonts w:ascii="Riojana" w:hAnsi="Riojana" w:cs="Arial"/>
          <w:color w:val="000000" w:themeColor="text1"/>
          <w:sz w:val="22"/>
          <w:szCs w:val="22"/>
        </w:rPr>
        <w:t>Euratom</w:t>
      </w:r>
      <w:proofErr w:type="spellEnd"/>
      <w:r w:rsidRPr="006C3A95">
        <w:rPr>
          <w:rFonts w:ascii="Riojana" w:hAnsi="Riojana" w:cs="Arial"/>
          <w:color w:val="000000" w:themeColor="text1"/>
          <w:sz w:val="22"/>
          <w:szCs w:val="22"/>
        </w:rPr>
        <w:t>)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rsidR="00CF66E9" w:rsidRPr="006C3A95" w:rsidRDefault="00CF66E9" w:rsidP="00CF66E9">
      <w:pPr>
        <w:pStyle w:val="parrafo"/>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2. Que el artículo 64 «Lucha contra la corrupción y prevención de los conflictos de intereses» de la Ley 9/2017, de 8 de noviembre, de Contratos del Sector Público, tiene el fin de evitar cualquier distorsión de la competencia y garantizar la transparencia en el procedimiento y asegurar la igualdad de trato a todos los candidatos y licitadores.</w:t>
      </w:r>
    </w:p>
    <w:p w:rsidR="00CF66E9" w:rsidRPr="006C3A95" w:rsidRDefault="00CF66E9" w:rsidP="00CF66E9">
      <w:pPr>
        <w:pStyle w:val="parrafo"/>
        <w:shd w:val="clear" w:color="auto" w:fill="FFFFFF"/>
        <w:spacing w:after="12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3. Que el apartado 3 de la Disposición Adicional centésima décima segunda de la Ley 31/2022, de 23 de diciembre, de Presupuestos Generales del Estado para 2023, establece que «El análisis sistemático y automatizado del riesgo de conflicto de interés resulta de aplicación a los empleados públicos y resto de personal al servicio de entidades decisoras, ejecutoras e instrumentales que participen, de forma individual o mediante su pertenencia a órganos colegiados, en los procedimientos descritos de adjudicación de contratos o de concesión de subvenciones».</w:t>
      </w:r>
    </w:p>
    <w:p w:rsidR="00CF66E9" w:rsidRPr="006C3A95" w:rsidRDefault="00CF66E9" w:rsidP="00CF66E9">
      <w:pPr>
        <w:pStyle w:val="parrafo"/>
        <w:shd w:val="clear" w:color="auto" w:fill="FFFFFF"/>
        <w:spacing w:after="12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4. Que el apartado 4 de la citada disposición adicional centésima décima segunda establece que:</w:t>
      </w:r>
    </w:p>
    <w:p w:rsidR="00CF66E9" w:rsidRPr="006C3A95" w:rsidRDefault="00CF66E9" w:rsidP="00CF66E9">
      <w:pPr>
        <w:pStyle w:val="parrafo"/>
        <w:shd w:val="clear" w:color="auto" w:fill="FFFFFF"/>
        <w:spacing w:after="12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lastRenderedPageBreak/>
        <w:t>– </w:t>
      </w:r>
      <w:r w:rsidRPr="006C3A95">
        <w:rPr>
          <w:rFonts w:ascii="Riojana" w:hAnsi="Riojana" w:cs="Riojana"/>
          <w:color w:val="000000" w:themeColor="text1"/>
          <w:sz w:val="22"/>
          <w:szCs w:val="22"/>
        </w:rPr>
        <w:t>«</w:t>
      </w:r>
      <w:r w:rsidRPr="006C3A95">
        <w:rPr>
          <w:rFonts w:ascii="Riojana" w:hAnsi="Riojana" w:cs="Arial"/>
          <w:color w:val="000000" w:themeColor="text1"/>
          <w:sz w:val="22"/>
          <w:szCs w:val="22"/>
        </w:rPr>
        <w:t>A trav</w:t>
      </w:r>
      <w:r w:rsidRPr="006C3A95">
        <w:rPr>
          <w:rFonts w:ascii="Riojana" w:hAnsi="Riojana" w:cs="Riojana"/>
          <w:color w:val="000000" w:themeColor="text1"/>
          <w:sz w:val="22"/>
          <w:szCs w:val="22"/>
        </w:rPr>
        <w:t>é</w:t>
      </w:r>
      <w:r w:rsidRPr="006C3A95">
        <w:rPr>
          <w:rFonts w:ascii="Riojana" w:hAnsi="Riojana" w:cs="Arial"/>
          <w:color w:val="000000" w:themeColor="text1"/>
          <w:sz w:val="22"/>
          <w:szCs w:val="22"/>
        </w:rPr>
        <w:t>s de la herramienta inform</w:t>
      </w:r>
      <w:r w:rsidRPr="006C3A95">
        <w:rPr>
          <w:rFonts w:ascii="Riojana" w:hAnsi="Riojana" w:cs="Riojana"/>
          <w:color w:val="000000" w:themeColor="text1"/>
          <w:sz w:val="22"/>
          <w:szCs w:val="22"/>
        </w:rPr>
        <w:t>á</w:t>
      </w:r>
      <w:r w:rsidRPr="006C3A95">
        <w:rPr>
          <w:rFonts w:ascii="Riojana" w:hAnsi="Riojana" w:cs="Arial"/>
          <w:color w:val="000000" w:themeColor="text1"/>
          <w:sz w:val="22"/>
          <w:szCs w:val="22"/>
        </w:rPr>
        <w:t>tica se analizar</w:t>
      </w:r>
      <w:r w:rsidRPr="006C3A95">
        <w:rPr>
          <w:rFonts w:ascii="Riojana" w:hAnsi="Riojana" w:cs="Riojana"/>
          <w:color w:val="000000" w:themeColor="text1"/>
          <w:sz w:val="22"/>
          <w:szCs w:val="22"/>
        </w:rPr>
        <w:t>á</w:t>
      </w:r>
      <w:r w:rsidRPr="006C3A95">
        <w:rPr>
          <w:rFonts w:ascii="Riojana" w:hAnsi="Riojana" w:cs="Arial"/>
          <w:color w:val="000000" w:themeColor="text1"/>
          <w:sz w:val="22"/>
          <w:szCs w:val="22"/>
        </w:rPr>
        <w:t>n las posibles relaciones familiares o vinculaciones societarias, directas o indirectas, en las que se pueda dar un interés personal o económico susceptible de provocar un conflicto de interés, entre las personas a las que se refiere el apartado anterior y los participantes en cada procedimiento».</w:t>
      </w:r>
    </w:p>
    <w:p w:rsidR="00CF66E9" w:rsidRPr="006C3A95" w:rsidRDefault="00CF66E9" w:rsidP="00CF66E9">
      <w:pPr>
        <w:pStyle w:val="parrafo"/>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– </w:t>
      </w:r>
      <w:r w:rsidRPr="006C3A95">
        <w:rPr>
          <w:rFonts w:ascii="Riojana" w:hAnsi="Riojana" w:cs="Riojana"/>
          <w:color w:val="000000" w:themeColor="text1"/>
          <w:sz w:val="22"/>
          <w:szCs w:val="22"/>
        </w:rPr>
        <w:t>«</w:t>
      </w:r>
      <w:r w:rsidRPr="006C3A95">
        <w:rPr>
          <w:rFonts w:ascii="Riojana" w:hAnsi="Riojana" w:cs="Arial"/>
          <w:color w:val="000000" w:themeColor="text1"/>
          <w:sz w:val="22"/>
          <w:szCs w:val="22"/>
        </w:rPr>
        <w:t>Para la identificaci</w:t>
      </w:r>
      <w:r w:rsidRPr="006C3A95">
        <w:rPr>
          <w:rFonts w:ascii="Riojana" w:hAnsi="Riojana" w:cs="Riojana"/>
          <w:color w:val="000000" w:themeColor="text1"/>
          <w:sz w:val="22"/>
          <w:szCs w:val="22"/>
        </w:rPr>
        <w:t>ó</w:t>
      </w:r>
      <w:r w:rsidRPr="006C3A95">
        <w:rPr>
          <w:rFonts w:ascii="Riojana" w:hAnsi="Riojana" w:cs="Arial"/>
          <w:color w:val="000000" w:themeColor="text1"/>
          <w:sz w:val="22"/>
          <w:szCs w:val="22"/>
        </w:rPr>
        <w:t>n de las relaciones o vinculaciones la herramienta contendr</w:t>
      </w:r>
      <w:r w:rsidRPr="006C3A95">
        <w:rPr>
          <w:rFonts w:ascii="Riojana" w:hAnsi="Riojana" w:cs="Riojana"/>
          <w:color w:val="000000" w:themeColor="text1"/>
          <w:sz w:val="22"/>
          <w:szCs w:val="22"/>
        </w:rPr>
        <w:t>á</w:t>
      </w:r>
      <w:r w:rsidRPr="006C3A95">
        <w:rPr>
          <w:rFonts w:ascii="Riojana" w:hAnsi="Riojana" w:cs="Arial"/>
          <w:color w:val="000000" w:themeColor="text1"/>
          <w:sz w:val="22"/>
          <w:szCs w:val="22"/>
        </w:rPr>
        <w:t>, entre otros, los datos de titularidad real de las personas jur</w:t>
      </w:r>
      <w:r w:rsidRPr="006C3A95">
        <w:rPr>
          <w:rFonts w:ascii="Riojana" w:hAnsi="Riojana" w:cs="Riojana"/>
          <w:color w:val="000000" w:themeColor="text1"/>
          <w:sz w:val="22"/>
          <w:szCs w:val="22"/>
        </w:rPr>
        <w:t>í</w:t>
      </w:r>
      <w:r w:rsidRPr="006C3A95">
        <w:rPr>
          <w:rFonts w:ascii="Riojana" w:hAnsi="Riojana" w:cs="Arial"/>
          <w:color w:val="000000" w:themeColor="text1"/>
          <w:sz w:val="22"/>
          <w:szCs w:val="22"/>
        </w:rPr>
        <w:t>dicas a las que se refiere el art</w:t>
      </w:r>
      <w:r w:rsidRPr="006C3A95">
        <w:rPr>
          <w:rFonts w:ascii="Riojana" w:hAnsi="Riojana" w:cs="Riojana"/>
          <w:color w:val="000000" w:themeColor="text1"/>
          <w:sz w:val="22"/>
          <w:szCs w:val="22"/>
        </w:rPr>
        <w:t>í</w:t>
      </w:r>
      <w:r w:rsidRPr="006C3A95">
        <w:rPr>
          <w:rFonts w:ascii="Riojana" w:hAnsi="Riojana" w:cs="Arial"/>
          <w:color w:val="000000" w:themeColor="text1"/>
          <w:sz w:val="22"/>
          <w:szCs w:val="22"/>
        </w:rPr>
        <w:t>culo 22.2.d).iii) del Reglamento (UE) 241/2021, de 12 febrero, obrantes en las bases de datos de la Agencia Estatal de Administración Tributaria y los obtenidos a través de los convenios suscritos con los Colegios de Notarios y Registradores».</w:t>
      </w:r>
    </w:p>
    <w:p w:rsidR="00CF66E9" w:rsidRPr="006C3A95" w:rsidRDefault="00CF66E9" w:rsidP="00CF66E9">
      <w:pPr>
        <w:pStyle w:val="parrafo"/>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5. Que el artículo 23 «Abstención», de la Ley 40/2015, de 1 octubre, de Régimen Jurídico del Sector Público, establece que deberán abstenerse de intervenir en el procedimiento «las autoridades y el personal al servicio de las Administraciones en quienes se den algunas de las circunstancias señaladas en el apartado siguiente», siendo éstas:</w:t>
      </w:r>
    </w:p>
    <w:p w:rsidR="00CF66E9" w:rsidRPr="006C3A95" w:rsidRDefault="00CF66E9" w:rsidP="00CF66E9">
      <w:pPr>
        <w:pStyle w:val="parrafo2"/>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a) Tener interés personal en el asunto de que se trate o en otro en cuya resolución pudiera influir la de aquél; ser administrador de sociedad o entidad interesada, o tener cuestión litigiosa pendiente con algún interesado.</w:t>
      </w:r>
    </w:p>
    <w:p w:rsidR="00CF66E9" w:rsidRPr="006C3A95" w:rsidRDefault="00CF66E9" w:rsidP="00CF66E9">
      <w:pPr>
        <w:pStyle w:val="parrafo"/>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b) Tener un vínculo matrimonial o situación de hecho asimilable y el parentesco de consanguinidad dentro del cuarto grado o de afinidad dentro del segundo, con cualquiera de los interesados, con los administradores de entidades o sociedades interesadas y también con los asesores, representantes legales o mandatarios que intervengan en el procedimiento, así como compartir despacho profesional o estar asociado con éstos para el asesoramiento, la representación o el mandato.</w:t>
      </w:r>
    </w:p>
    <w:p w:rsidR="00CF66E9" w:rsidRPr="006C3A95" w:rsidRDefault="00CF66E9" w:rsidP="00CF66E9">
      <w:pPr>
        <w:pStyle w:val="parrafo"/>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c) Tener amistad íntima o enemistad manifiesta con alguna de las personas mencionadas en el apartado anterior.</w:t>
      </w:r>
    </w:p>
    <w:p w:rsidR="00CF66E9" w:rsidRPr="006C3A95" w:rsidRDefault="00CF66E9" w:rsidP="00CF66E9">
      <w:pPr>
        <w:pStyle w:val="parrafo"/>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d) Haber intervenido como perito o como testigo en el procedimiento de que se trate.</w:t>
      </w:r>
    </w:p>
    <w:p w:rsidR="00CF66E9" w:rsidRPr="006C3A95" w:rsidRDefault="00CF66E9" w:rsidP="00CF66E9">
      <w:pPr>
        <w:pStyle w:val="parrafo"/>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e) Tener relación de servicio con persona natural o jurídica interesada directamente en el asunto, o haberle prestado en los dos últimos años servicios profesionales de cualquier tipo y en cualquier circunstancia o lugar».</w:t>
      </w:r>
    </w:p>
    <w:p w:rsidR="00CF66E9" w:rsidRPr="006C3A95" w:rsidRDefault="00CF66E9" w:rsidP="00CF66E9">
      <w:pPr>
        <w:pStyle w:val="parrafo2"/>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Segundo. Que, en el momento de la firma de esta declaración y a la luz de la información obrante en su poder, no se encuentra/n incurso/s en ninguna situación que pueda calificarse de conflicto de intereses de las indicadas en el artículo 61.3 del Reglamento Financiero de la UE, ni en los términos previstos en el apartado cuatro de la  Disposición Adicional centésima décima y que no concurre en su/s persona/s ninguna causa de abstención del artículo 23.2 de la Ley 40/2015, de 1 de octubre, de Régimen Jurídico del Sector Público que pueda afectar al procedimiento de licitación/concesión.</w:t>
      </w:r>
    </w:p>
    <w:p w:rsidR="00CF66E9" w:rsidRPr="006C3A95" w:rsidRDefault="00CF66E9" w:rsidP="00CF66E9">
      <w:pPr>
        <w:pStyle w:val="parrafo"/>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lastRenderedPageBreak/>
        <w:t>Tercero. Que se compromete/n a poner en conocimiento del órgano de contratación/comisión de evaluación, sin dilación, cualquier situación de conflicto de intereses o causa de abstención que dé o pudiera dar lugar a dicho escenario.</w:t>
      </w:r>
    </w:p>
    <w:p w:rsidR="00CF66E9" w:rsidRPr="006C3A95" w:rsidRDefault="00CF66E9" w:rsidP="00CF66E9">
      <w:pPr>
        <w:pStyle w:val="parrafo"/>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Cuarto.  Conozco que, una declaración de ausencia de conflicto de intereses que se demuestre que sea falsa, acarreará las consecuencias disciplinarias/administrativas/judiciales que establezca la normativa de aplicación.</w:t>
      </w:r>
    </w:p>
    <w:p w:rsidR="00CF66E9" w:rsidRPr="006C3A95" w:rsidRDefault="00CF66E9" w:rsidP="00CF66E9">
      <w:pPr>
        <w:pStyle w:val="parrafo"/>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p>
    <w:p w:rsidR="00CF66E9" w:rsidRPr="006C3A95" w:rsidRDefault="00CF66E9" w:rsidP="00CF66E9">
      <w:pPr>
        <w:pStyle w:val="parrafo"/>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p>
    <w:p w:rsidR="00CF66E9" w:rsidRPr="006C3A95" w:rsidRDefault="00CF66E9" w:rsidP="00CF66E9">
      <w:pPr>
        <w:pStyle w:val="parrafo2"/>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(Fecha y firma, nombre completo y DNI)</w:t>
      </w:r>
    </w:p>
    <w:p w:rsidR="00CF66E9" w:rsidRPr="006C3A95" w:rsidRDefault="00CF66E9" w:rsidP="00CF66E9">
      <w:pPr>
        <w:spacing w:after="120" w:line="280" w:lineRule="exact"/>
        <w:rPr>
          <w:rFonts w:ascii="Riojana" w:eastAsia="Times New Roman" w:hAnsi="Riojana" w:cs="Arial"/>
          <w:color w:val="000000" w:themeColor="text1"/>
          <w:lang w:eastAsia="es-ES"/>
        </w:rPr>
      </w:pPr>
      <w:r w:rsidRPr="006C3A95">
        <w:rPr>
          <w:rFonts w:ascii="Riojana" w:hAnsi="Riojana" w:cs="Arial"/>
          <w:color w:val="000000" w:themeColor="text1"/>
        </w:rPr>
        <w:br w:type="page"/>
      </w:r>
    </w:p>
    <w:p w:rsidR="00CF66E9" w:rsidRPr="00063F12" w:rsidRDefault="00CF66E9" w:rsidP="00063F12">
      <w:pPr>
        <w:pStyle w:val="Ttulo2"/>
        <w:numPr>
          <w:ilvl w:val="0"/>
          <w:numId w:val="24"/>
        </w:numPr>
        <w:jc w:val="both"/>
        <w:rPr>
          <w:rStyle w:val="nfasis"/>
          <w:iCs w:val="0"/>
        </w:rPr>
      </w:pPr>
      <w:bookmarkStart w:id="19" w:name="_Toc128648885"/>
      <w:r w:rsidRPr="00063F12">
        <w:rPr>
          <w:rStyle w:val="nfasis"/>
          <w:iCs w:val="0"/>
        </w:rPr>
        <w:lastRenderedPageBreak/>
        <w:t>Modelo de declaración de ausencia de conflicto de intereses (DACI). Externa</w:t>
      </w:r>
      <w:bookmarkEnd w:id="19"/>
    </w:p>
    <w:p w:rsidR="00CF66E9" w:rsidRPr="006C3A95" w:rsidRDefault="00CF66E9" w:rsidP="00CF66E9">
      <w:pPr>
        <w:spacing w:after="120" w:line="280" w:lineRule="exact"/>
        <w:jc w:val="center"/>
        <w:rPr>
          <w:rFonts w:ascii="Riojana" w:hAnsi="Riojana"/>
          <w:color w:val="000000" w:themeColor="text1"/>
        </w:rPr>
      </w:pPr>
      <w:r w:rsidRPr="006C3A95">
        <w:rPr>
          <w:rFonts w:ascii="Riojana" w:hAnsi="Riojana"/>
          <w:color w:val="000000" w:themeColor="text1"/>
        </w:rPr>
        <w:t xml:space="preserve"> (Expediente Contrato/Subvención/Encargo/Convenio):</w:t>
      </w:r>
    </w:p>
    <w:p w:rsidR="00CF66E9" w:rsidRPr="006C3A95" w:rsidRDefault="00CF66E9" w:rsidP="00CF66E9">
      <w:pPr>
        <w:spacing w:after="120" w:line="280" w:lineRule="exact"/>
        <w:jc w:val="both"/>
        <w:rPr>
          <w:rFonts w:ascii="Riojana" w:hAnsi="Riojana"/>
          <w:color w:val="000000" w:themeColor="text1"/>
        </w:rPr>
      </w:pPr>
      <w:r w:rsidRPr="006C3A95">
        <w:rPr>
          <w:rFonts w:ascii="Riojana" w:hAnsi="Riojana"/>
          <w:color w:val="000000" w:themeColor="text1"/>
        </w:rPr>
        <w:t xml:space="preserve">D./Dª ………………… ……………… ……………., con DNI …………… ……. ………., como titular del órgano……………………../Consejero/Delegado/Gerente/Propietario de la entidad ……………………………………… ……………..………………….., con NIF …………………………., y domicilio fiscal en ………… …………………… ………………… …………… ……………………. </w:t>
      </w:r>
    </w:p>
    <w:p w:rsidR="00CF66E9" w:rsidRPr="006C3A95" w:rsidRDefault="00CF66E9" w:rsidP="00CF66E9">
      <w:pPr>
        <w:spacing w:after="120" w:line="280" w:lineRule="exact"/>
        <w:jc w:val="both"/>
        <w:rPr>
          <w:rFonts w:ascii="Riojana" w:hAnsi="Riojana"/>
          <w:color w:val="000000" w:themeColor="text1"/>
        </w:rPr>
      </w:pPr>
      <w:r w:rsidRPr="006C3A95">
        <w:rPr>
          <w:rFonts w:ascii="Riojana" w:hAnsi="Riojana"/>
          <w:color w:val="000000" w:themeColor="text1"/>
        </w:rPr>
        <w:t xml:space="preserve">Al objeto de garantizar la integridad en el procedimiento de contratación/subvención/encargo/convenio arriba referenciado, la/las persona/s abajo firmante/s, como participante/s directo/s o indirecto/s en el proceso de ejecución del expediente, declara/declaran: </w:t>
      </w:r>
    </w:p>
    <w:p w:rsidR="00CF66E9" w:rsidRPr="006C3A95" w:rsidRDefault="00CF66E9" w:rsidP="00CF66E9">
      <w:pPr>
        <w:spacing w:after="120" w:line="280" w:lineRule="exact"/>
        <w:jc w:val="both"/>
        <w:rPr>
          <w:rFonts w:ascii="Riojana" w:hAnsi="Riojana"/>
          <w:color w:val="000000" w:themeColor="text1"/>
        </w:rPr>
      </w:pPr>
      <w:r w:rsidRPr="006C3A95">
        <w:rPr>
          <w:rFonts w:ascii="Riojana" w:hAnsi="Riojana"/>
          <w:color w:val="000000" w:themeColor="text1"/>
        </w:rPr>
        <w:t xml:space="preserve">Primero. - Su compromiso/El compromiso de la persona/entidad que representa con los estándares más exigentes en relación con el cumplimiento de las normas jurídicas, éticas y morales, adoptando las medidas necesarias para prevenir y detectar el fraude, la corrupción y los conflictos de intereses, comunicando en su caso a las autoridades que proceda los incumplimientos observados. </w:t>
      </w:r>
    </w:p>
    <w:p w:rsidR="00CF66E9" w:rsidRPr="006C3A95" w:rsidRDefault="00CF66E9" w:rsidP="00CF66E9">
      <w:pPr>
        <w:spacing w:after="120" w:line="280" w:lineRule="exact"/>
        <w:jc w:val="both"/>
        <w:rPr>
          <w:rFonts w:ascii="Riojana" w:hAnsi="Riojana"/>
          <w:color w:val="000000" w:themeColor="text1"/>
        </w:rPr>
      </w:pPr>
      <w:r w:rsidRPr="006C3A95">
        <w:rPr>
          <w:rFonts w:ascii="Riojana" w:hAnsi="Riojana"/>
          <w:color w:val="000000" w:themeColor="text1"/>
        </w:rPr>
        <w:t>Segundo.- Adicionalmente, atendiendo al contenido del Plan de Recuperación, Transformación y Resiliencia, manifiesta su compromiso/el compromiso de la persona que representa de respetar los principios de economía circular y evitar impactos negativos significativos en el medio ambiente («DNSH» por sus siglas en inglés «</w:t>
      </w:r>
      <w:r w:rsidRPr="006C3A95">
        <w:rPr>
          <w:rFonts w:ascii="Riojana" w:hAnsi="Riojana"/>
          <w:i/>
          <w:color w:val="000000" w:themeColor="text1"/>
        </w:rPr>
        <w:t xml:space="preserve">do no </w:t>
      </w:r>
      <w:proofErr w:type="spellStart"/>
      <w:r w:rsidRPr="006C3A95">
        <w:rPr>
          <w:rFonts w:ascii="Riojana" w:hAnsi="Riojana"/>
          <w:i/>
          <w:color w:val="000000" w:themeColor="text1"/>
        </w:rPr>
        <w:t>significant</w:t>
      </w:r>
      <w:proofErr w:type="spellEnd"/>
      <w:r w:rsidRPr="006C3A95">
        <w:rPr>
          <w:rFonts w:ascii="Riojana" w:hAnsi="Riojana"/>
          <w:i/>
          <w:color w:val="000000" w:themeColor="text1"/>
        </w:rPr>
        <w:t xml:space="preserve"> </w:t>
      </w:r>
      <w:proofErr w:type="spellStart"/>
      <w:r w:rsidRPr="006C3A95">
        <w:rPr>
          <w:rFonts w:ascii="Riojana" w:hAnsi="Riojana"/>
          <w:i/>
          <w:color w:val="000000" w:themeColor="text1"/>
        </w:rPr>
        <w:t>harm</w:t>
      </w:r>
      <w:proofErr w:type="spellEnd"/>
      <w:r w:rsidRPr="006C3A95">
        <w:rPr>
          <w:rFonts w:ascii="Riojana" w:hAnsi="Riojana"/>
          <w:color w:val="000000" w:themeColor="text1"/>
        </w:rPr>
        <w:t xml:space="preserve">») en la ejecución de las actuaciones llevadas a cabo en el marco de dicho Plan, y que no incurre/la persona que representa no incurre en doble financiación y que, en su caso, no le consta/no le consta a la persona que representa riesgo de incompatibilidad con el régimen de ayudas de Estado. </w:t>
      </w:r>
    </w:p>
    <w:p w:rsidR="00CF66E9" w:rsidRPr="006C3A95" w:rsidRDefault="00CF66E9" w:rsidP="00CF66E9">
      <w:pPr>
        <w:spacing w:after="120" w:line="280" w:lineRule="exact"/>
        <w:jc w:val="both"/>
        <w:rPr>
          <w:rFonts w:ascii="Riojana" w:hAnsi="Riojana"/>
          <w:color w:val="000000" w:themeColor="text1"/>
        </w:rPr>
      </w:pPr>
      <w:r w:rsidRPr="006C3A95">
        <w:rPr>
          <w:rFonts w:ascii="Riojana" w:hAnsi="Riojana"/>
          <w:color w:val="000000" w:themeColor="text1"/>
        </w:rPr>
        <w:t xml:space="preserve">Tercero. - Estar informado/s/estar informado/s la/s persona/s que representa de lo siguiente: </w:t>
      </w:r>
    </w:p>
    <w:p w:rsidR="00CF66E9" w:rsidRPr="006C3A95" w:rsidRDefault="00CF66E9" w:rsidP="00CF66E9">
      <w:pPr>
        <w:spacing w:after="120" w:line="280" w:lineRule="exact"/>
        <w:jc w:val="both"/>
        <w:rPr>
          <w:rFonts w:ascii="Riojana" w:hAnsi="Riojana"/>
          <w:color w:val="000000" w:themeColor="text1"/>
        </w:rPr>
      </w:pPr>
      <w:r w:rsidRPr="006C3A95">
        <w:rPr>
          <w:rFonts w:ascii="Riojana" w:hAnsi="Riojana"/>
          <w:color w:val="000000" w:themeColor="text1"/>
        </w:rPr>
        <w:t>1. Que el artículo 61.3 «</w:t>
      </w:r>
      <w:r w:rsidRPr="006C3A95">
        <w:rPr>
          <w:rFonts w:ascii="Riojana" w:hAnsi="Riojana"/>
          <w:i/>
          <w:color w:val="000000" w:themeColor="text1"/>
        </w:rPr>
        <w:t>Conflicto de intereses</w:t>
      </w:r>
      <w:r w:rsidRPr="006C3A95">
        <w:rPr>
          <w:rFonts w:ascii="Riojana" w:hAnsi="Riojana"/>
          <w:color w:val="000000" w:themeColor="text1"/>
        </w:rPr>
        <w:t xml:space="preserve">», del Reglamento (UE, </w:t>
      </w:r>
      <w:proofErr w:type="spellStart"/>
      <w:r w:rsidRPr="006C3A95">
        <w:rPr>
          <w:rFonts w:ascii="Riojana" w:hAnsi="Riojana"/>
          <w:color w:val="000000" w:themeColor="text1"/>
        </w:rPr>
        <w:t>Euratom</w:t>
      </w:r>
      <w:proofErr w:type="spellEnd"/>
      <w:r w:rsidRPr="006C3A95">
        <w:rPr>
          <w:rFonts w:ascii="Riojana" w:hAnsi="Riojana"/>
          <w:color w:val="000000" w:themeColor="text1"/>
        </w:rPr>
        <w:t xml:space="preserve">)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 y que el artículo 205 «Contratos de ejecución» del mismo Reglamento establece que «cuando la ejecución de la acción o del programa de trabajo requiriera la adjudicación de un contrato, el beneficiario podrá adjudicar el contrato con arreglo a sus prácticas de compra habituales, siempre que el contrato se adjudique a la oferta económicamente más ventajosa o, cuando proceda, a la oferta que ofrezca el precio más bajo, evitando cualquier conflicto de intereses». </w:t>
      </w:r>
    </w:p>
    <w:p w:rsidR="00CF66E9" w:rsidRPr="006C3A95" w:rsidRDefault="00CF66E9" w:rsidP="00CF66E9">
      <w:pPr>
        <w:spacing w:after="120" w:line="280" w:lineRule="exact"/>
        <w:jc w:val="both"/>
        <w:rPr>
          <w:rFonts w:ascii="Riojana" w:hAnsi="Riojana"/>
          <w:color w:val="000000" w:themeColor="text1"/>
        </w:rPr>
      </w:pPr>
      <w:r w:rsidRPr="006C3A95">
        <w:rPr>
          <w:rFonts w:ascii="Riojana" w:hAnsi="Riojana"/>
          <w:color w:val="000000" w:themeColor="text1"/>
        </w:rPr>
        <w:lastRenderedPageBreak/>
        <w:t>2. Que el artículo 64 «</w:t>
      </w:r>
      <w:r w:rsidRPr="006C3A95">
        <w:rPr>
          <w:rFonts w:ascii="Riojana" w:hAnsi="Riojana"/>
          <w:i/>
          <w:color w:val="000000" w:themeColor="text1"/>
        </w:rPr>
        <w:t>Lucha contra la corrupción y prevención de los conflictos de intereses</w:t>
      </w:r>
      <w:r w:rsidRPr="006C3A95">
        <w:rPr>
          <w:rFonts w:ascii="Riojana" w:hAnsi="Riojana"/>
          <w:color w:val="000000" w:themeColor="text1"/>
        </w:rPr>
        <w:t>» de la Ley 9/2017, de 8 de noviembre, de Contratos del Sector Público tiene el fin de evitar cualquier distorsión de la competencia y garantizar la transparencia en el procedimiento y asegurar la igualdad de trato a todas las personas candidatas y licitadoras, y que el artículo 202 «</w:t>
      </w:r>
      <w:r w:rsidRPr="006C3A95">
        <w:rPr>
          <w:rFonts w:ascii="Riojana" w:hAnsi="Riojana"/>
          <w:i/>
          <w:color w:val="000000" w:themeColor="text1"/>
        </w:rPr>
        <w:t>Condiciones especiales de ejecución del contrato de carácter social, ético, medioambiental o de otro orden</w:t>
      </w:r>
      <w:r w:rsidRPr="006C3A95">
        <w:rPr>
          <w:rFonts w:ascii="Riojana" w:hAnsi="Riojana"/>
          <w:color w:val="000000" w:themeColor="text1"/>
        </w:rPr>
        <w:t>» de dicha ley establece que «</w:t>
      </w:r>
      <w:r w:rsidRPr="006C3A95">
        <w:rPr>
          <w:rFonts w:ascii="Riojana" w:hAnsi="Riojana"/>
          <w:i/>
          <w:color w:val="000000" w:themeColor="text1"/>
        </w:rPr>
        <w:t>todas las condiciones especiales de ejecución que formen parte del contrato serán exigidas igualmente a todos los subcontratistas que participen de la ejecución del mismo</w:t>
      </w:r>
      <w:r w:rsidRPr="006C3A95">
        <w:rPr>
          <w:rFonts w:ascii="Riojana" w:hAnsi="Riojana"/>
          <w:color w:val="000000" w:themeColor="text1"/>
        </w:rPr>
        <w:t xml:space="preserve">». </w:t>
      </w:r>
    </w:p>
    <w:p w:rsidR="00CF66E9" w:rsidRPr="006C3A95" w:rsidRDefault="00CF66E9" w:rsidP="00CF66E9">
      <w:pPr>
        <w:pStyle w:val="parrafo"/>
        <w:shd w:val="clear" w:color="auto" w:fill="FFFFFF"/>
        <w:spacing w:after="120" w:line="280" w:lineRule="exact"/>
        <w:jc w:val="both"/>
        <w:rPr>
          <w:rFonts w:ascii="Riojana" w:hAnsi="Riojana" w:cs="Arial"/>
          <w:color w:val="000000" w:themeColor="text1"/>
          <w:sz w:val="22"/>
          <w:szCs w:val="22"/>
        </w:rPr>
      </w:pPr>
      <w:r w:rsidRPr="006C3A95">
        <w:rPr>
          <w:rFonts w:ascii="Riojana" w:hAnsi="Riojana" w:cs="Arial"/>
          <w:color w:val="000000" w:themeColor="text1"/>
          <w:sz w:val="22"/>
          <w:szCs w:val="22"/>
        </w:rPr>
        <w:t>3.- Que el apartado 3 de la Disposición Adicional centésima décima segunda de la Ley 31/2022, de 23 de diciembre, de Presupuestos Generales del Estado para 2023, establece que «El análisis sistemático y automatizado del riesgo de conflicto de interés resulta de aplicación a los empleados públicos y resto de personal al servicio de entidades decisoras, ejecutoras e instrumentales que participen, de forma individual o mediante su pertenencia a órganos colegiados, en los procedimientos descritos de adjudicación de contratos o de concesión de subvenciones».</w:t>
      </w:r>
    </w:p>
    <w:p w:rsidR="00CF66E9" w:rsidRPr="006C3A95" w:rsidRDefault="00CF66E9" w:rsidP="00CF66E9">
      <w:pPr>
        <w:pStyle w:val="parrafo"/>
        <w:shd w:val="clear" w:color="auto" w:fill="FFFFFF"/>
        <w:spacing w:after="120" w:line="280" w:lineRule="exact"/>
        <w:jc w:val="both"/>
        <w:rPr>
          <w:rFonts w:ascii="Riojana" w:hAnsi="Riojana" w:cs="Arial"/>
          <w:color w:val="000000" w:themeColor="text1"/>
          <w:sz w:val="22"/>
          <w:szCs w:val="22"/>
        </w:rPr>
      </w:pPr>
      <w:r w:rsidRPr="006C3A95">
        <w:rPr>
          <w:rFonts w:ascii="Riojana" w:hAnsi="Riojana" w:cs="Arial"/>
          <w:color w:val="000000" w:themeColor="text1"/>
          <w:sz w:val="22"/>
          <w:szCs w:val="22"/>
        </w:rPr>
        <w:t>4.- Que el apartado 4 de la citada disposición adicional centésima décima segunda establece que:</w:t>
      </w:r>
    </w:p>
    <w:p w:rsidR="00CF66E9" w:rsidRPr="006C3A95" w:rsidRDefault="00CF66E9" w:rsidP="00CF66E9">
      <w:pPr>
        <w:pStyle w:val="parrafo"/>
        <w:shd w:val="clear" w:color="auto" w:fill="FFFFFF"/>
        <w:spacing w:after="12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– </w:t>
      </w:r>
      <w:r w:rsidRPr="006C3A95">
        <w:rPr>
          <w:rFonts w:ascii="Riojana" w:hAnsi="Riojana" w:cs="Riojana"/>
          <w:color w:val="000000" w:themeColor="text1"/>
          <w:sz w:val="22"/>
          <w:szCs w:val="22"/>
        </w:rPr>
        <w:t>«</w:t>
      </w:r>
      <w:r w:rsidRPr="006C3A95">
        <w:rPr>
          <w:rFonts w:ascii="Riojana" w:hAnsi="Riojana" w:cs="Arial"/>
          <w:color w:val="000000" w:themeColor="text1"/>
          <w:sz w:val="22"/>
          <w:szCs w:val="22"/>
        </w:rPr>
        <w:t>A trav</w:t>
      </w:r>
      <w:r w:rsidRPr="006C3A95">
        <w:rPr>
          <w:rFonts w:ascii="Riojana" w:hAnsi="Riojana" w:cs="Riojana"/>
          <w:color w:val="000000" w:themeColor="text1"/>
          <w:sz w:val="22"/>
          <w:szCs w:val="22"/>
        </w:rPr>
        <w:t>é</w:t>
      </w:r>
      <w:r w:rsidRPr="006C3A95">
        <w:rPr>
          <w:rFonts w:ascii="Riojana" w:hAnsi="Riojana" w:cs="Arial"/>
          <w:color w:val="000000" w:themeColor="text1"/>
          <w:sz w:val="22"/>
          <w:szCs w:val="22"/>
        </w:rPr>
        <w:t>s de la herramienta inform</w:t>
      </w:r>
      <w:r w:rsidRPr="006C3A95">
        <w:rPr>
          <w:rFonts w:ascii="Riojana" w:hAnsi="Riojana" w:cs="Riojana"/>
          <w:color w:val="000000" w:themeColor="text1"/>
          <w:sz w:val="22"/>
          <w:szCs w:val="22"/>
        </w:rPr>
        <w:t>á</w:t>
      </w:r>
      <w:r w:rsidRPr="006C3A95">
        <w:rPr>
          <w:rFonts w:ascii="Riojana" w:hAnsi="Riojana" w:cs="Arial"/>
          <w:color w:val="000000" w:themeColor="text1"/>
          <w:sz w:val="22"/>
          <w:szCs w:val="22"/>
        </w:rPr>
        <w:t>tica se analizar</w:t>
      </w:r>
      <w:r w:rsidRPr="006C3A95">
        <w:rPr>
          <w:rFonts w:ascii="Riojana" w:hAnsi="Riojana" w:cs="Riojana"/>
          <w:color w:val="000000" w:themeColor="text1"/>
          <w:sz w:val="22"/>
          <w:szCs w:val="22"/>
        </w:rPr>
        <w:t>á</w:t>
      </w:r>
      <w:r w:rsidRPr="006C3A95">
        <w:rPr>
          <w:rFonts w:ascii="Riojana" w:hAnsi="Riojana" w:cs="Arial"/>
          <w:color w:val="000000" w:themeColor="text1"/>
          <w:sz w:val="22"/>
          <w:szCs w:val="22"/>
        </w:rPr>
        <w:t>n las posibles relaciones familiares o vinculaciones societarias, directas o indirectas, en las que se pueda dar un interés personal o económico susceptible de provocar un conflicto de interés, entre las personas a las que se refiere el apartado anterior y los participantes en cada procedimiento».</w:t>
      </w:r>
    </w:p>
    <w:p w:rsidR="00CF66E9" w:rsidRPr="006C3A95" w:rsidRDefault="00CF66E9" w:rsidP="00CF66E9">
      <w:pPr>
        <w:pStyle w:val="parrafo"/>
        <w:shd w:val="clear" w:color="auto" w:fill="FFFFFF"/>
        <w:spacing w:before="0" w:beforeAutospacing="0" w:after="120" w:afterAutospacing="0" w:line="280" w:lineRule="exact"/>
        <w:ind w:firstLine="360"/>
        <w:jc w:val="both"/>
        <w:rPr>
          <w:rFonts w:ascii="Riojana" w:hAnsi="Riojana" w:cs="Arial"/>
          <w:color w:val="000000" w:themeColor="text1"/>
          <w:sz w:val="22"/>
          <w:szCs w:val="22"/>
        </w:rPr>
      </w:pPr>
      <w:r w:rsidRPr="006C3A95">
        <w:rPr>
          <w:rFonts w:ascii="Riojana" w:hAnsi="Riojana" w:cs="Arial"/>
          <w:color w:val="000000" w:themeColor="text1"/>
          <w:sz w:val="22"/>
          <w:szCs w:val="22"/>
        </w:rPr>
        <w:t>– </w:t>
      </w:r>
      <w:r w:rsidRPr="006C3A95">
        <w:rPr>
          <w:rFonts w:ascii="Riojana" w:hAnsi="Riojana" w:cs="Riojana"/>
          <w:color w:val="000000" w:themeColor="text1"/>
          <w:sz w:val="22"/>
          <w:szCs w:val="22"/>
        </w:rPr>
        <w:t>«</w:t>
      </w:r>
      <w:r w:rsidRPr="006C3A95">
        <w:rPr>
          <w:rFonts w:ascii="Riojana" w:hAnsi="Riojana" w:cs="Arial"/>
          <w:color w:val="000000" w:themeColor="text1"/>
          <w:sz w:val="22"/>
          <w:szCs w:val="22"/>
        </w:rPr>
        <w:t>Para la identificaci</w:t>
      </w:r>
      <w:r w:rsidRPr="006C3A95">
        <w:rPr>
          <w:rFonts w:ascii="Riojana" w:hAnsi="Riojana" w:cs="Riojana"/>
          <w:color w:val="000000" w:themeColor="text1"/>
          <w:sz w:val="22"/>
          <w:szCs w:val="22"/>
        </w:rPr>
        <w:t>ó</w:t>
      </w:r>
      <w:r w:rsidRPr="006C3A95">
        <w:rPr>
          <w:rFonts w:ascii="Riojana" w:hAnsi="Riojana" w:cs="Arial"/>
          <w:color w:val="000000" w:themeColor="text1"/>
          <w:sz w:val="22"/>
          <w:szCs w:val="22"/>
        </w:rPr>
        <w:t>n de las relaciones o vinculaciones la herramienta contendr</w:t>
      </w:r>
      <w:r w:rsidRPr="006C3A95">
        <w:rPr>
          <w:rFonts w:ascii="Riojana" w:hAnsi="Riojana" w:cs="Riojana"/>
          <w:color w:val="000000" w:themeColor="text1"/>
          <w:sz w:val="22"/>
          <w:szCs w:val="22"/>
        </w:rPr>
        <w:t>á</w:t>
      </w:r>
      <w:r w:rsidRPr="006C3A95">
        <w:rPr>
          <w:rFonts w:ascii="Riojana" w:hAnsi="Riojana" w:cs="Arial"/>
          <w:color w:val="000000" w:themeColor="text1"/>
          <w:sz w:val="22"/>
          <w:szCs w:val="22"/>
        </w:rPr>
        <w:t>, entre otros, los datos de titularidad real de las personas jurídicas a las que se refiere el artículo 22.2.d).iii) del Reglamento (UE) 241/2021, de 12 febrero, obrantes en las bases de datos de la Agencia Estatal de Administración Tributaria y los obtenidos a través de los convenios suscritos con los Colegios de Notarios y Registradores».</w:t>
      </w:r>
    </w:p>
    <w:p w:rsidR="00CF66E9" w:rsidRPr="006C3A95" w:rsidRDefault="00CF66E9" w:rsidP="00CF66E9">
      <w:pPr>
        <w:spacing w:after="120" w:line="280" w:lineRule="exact"/>
        <w:jc w:val="both"/>
        <w:rPr>
          <w:rFonts w:ascii="Riojana" w:hAnsi="Riojana"/>
          <w:color w:val="000000" w:themeColor="text1"/>
        </w:rPr>
      </w:pPr>
      <w:r w:rsidRPr="006C3A95">
        <w:rPr>
          <w:rFonts w:ascii="Riojana" w:hAnsi="Riojana"/>
          <w:color w:val="000000" w:themeColor="text1"/>
        </w:rPr>
        <w:t>5.- Que el artículo 23 «</w:t>
      </w:r>
      <w:r w:rsidRPr="006C3A95">
        <w:rPr>
          <w:rFonts w:ascii="Riojana" w:hAnsi="Riojana"/>
          <w:i/>
          <w:color w:val="000000" w:themeColor="text1"/>
        </w:rPr>
        <w:t>Abstención</w:t>
      </w:r>
      <w:r w:rsidRPr="006C3A95">
        <w:rPr>
          <w:rFonts w:ascii="Riojana" w:hAnsi="Riojana"/>
          <w:color w:val="000000" w:themeColor="text1"/>
        </w:rPr>
        <w:t>», de la Ley 40/2015, de 1 octubre, establece que deberán abstenerse de intervenir en el procedimiento «</w:t>
      </w:r>
      <w:r w:rsidRPr="006C3A95">
        <w:rPr>
          <w:rFonts w:ascii="Riojana" w:hAnsi="Riojana"/>
          <w:i/>
          <w:color w:val="000000" w:themeColor="text1"/>
        </w:rPr>
        <w:t>las autoridades y el personal al servicio de las Administraciones en quienes se den algunas de las circunstancias señaladas en el apartado siguiente</w:t>
      </w:r>
      <w:r w:rsidRPr="006C3A95">
        <w:rPr>
          <w:rFonts w:ascii="Riojana" w:hAnsi="Riojana"/>
          <w:color w:val="000000" w:themeColor="text1"/>
        </w:rPr>
        <w:t xml:space="preserve">”, siendo éstas: </w:t>
      </w:r>
    </w:p>
    <w:p w:rsidR="00CF66E9" w:rsidRPr="006C3A95" w:rsidRDefault="00CF66E9" w:rsidP="00CF66E9">
      <w:pPr>
        <w:pStyle w:val="Prrafodelista"/>
        <w:numPr>
          <w:ilvl w:val="0"/>
          <w:numId w:val="13"/>
        </w:numPr>
        <w:spacing w:after="120" w:line="280" w:lineRule="exact"/>
        <w:jc w:val="both"/>
        <w:rPr>
          <w:rFonts w:ascii="Riojana" w:hAnsi="Riojana"/>
          <w:i/>
          <w:color w:val="000000" w:themeColor="text1"/>
        </w:rPr>
      </w:pPr>
      <w:r w:rsidRPr="006C3A95">
        <w:rPr>
          <w:rFonts w:ascii="Riojana" w:hAnsi="Riojana"/>
          <w:i/>
          <w:color w:val="000000" w:themeColor="text1"/>
        </w:rPr>
        <w:t xml:space="preserve">Tener interés personal en el asunto de que se trate o en otro en cuya resolución pudiera influir la de aquél; ser persona administradora de sociedad o entidad interesada, o tener cuestión litigiosa pendiente con alguna persona interesada. </w:t>
      </w:r>
    </w:p>
    <w:p w:rsidR="00CF66E9" w:rsidRPr="006C3A95" w:rsidRDefault="00CF66E9" w:rsidP="00CF66E9">
      <w:pPr>
        <w:pStyle w:val="Prrafodelista"/>
        <w:numPr>
          <w:ilvl w:val="0"/>
          <w:numId w:val="13"/>
        </w:numPr>
        <w:spacing w:after="120" w:line="280" w:lineRule="exact"/>
        <w:jc w:val="both"/>
        <w:rPr>
          <w:rFonts w:ascii="Riojana" w:hAnsi="Riojana"/>
          <w:i/>
          <w:color w:val="000000" w:themeColor="text1"/>
        </w:rPr>
      </w:pPr>
      <w:r w:rsidRPr="006C3A95">
        <w:rPr>
          <w:rFonts w:ascii="Riojana" w:hAnsi="Riojana"/>
          <w:i/>
          <w:color w:val="000000" w:themeColor="text1"/>
        </w:rPr>
        <w:t xml:space="preserve">Tener un vínculo matrimonial o situación de hecho asimilable y el parentesco de consanguinidad dentro del cuarto grado o de afinidad dentro del segundo, con </w:t>
      </w:r>
      <w:r w:rsidRPr="006C3A95">
        <w:rPr>
          <w:rFonts w:ascii="Riojana" w:hAnsi="Riojana"/>
          <w:i/>
          <w:color w:val="000000" w:themeColor="text1"/>
        </w:rPr>
        <w:lastRenderedPageBreak/>
        <w:t xml:space="preserve">cualquiera de las personas interesadas, con las personas administradoras de entidades o sociedades interesadas y también con las personas asesoras, representantes legales o mandatarias que intervengan en el procedimiento, así como compartir despacho profesional o estar asociado con éstos para el asesoramiento, la representación o el mandato. </w:t>
      </w:r>
    </w:p>
    <w:p w:rsidR="00CF66E9" w:rsidRPr="006C3A95" w:rsidRDefault="00CF66E9" w:rsidP="00CF66E9">
      <w:pPr>
        <w:pStyle w:val="Prrafodelista"/>
        <w:numPr>
          <w:ilvl w:val="0"/>
          <w:numId w:val="13"/>
        </w:numPr>
        <w:spacing w:after="120" w:line="280" w:lineRule="exact"/>
        <w:jc w:val="both"/>
        <w:rPr>
          <w:rFonts w:ascii="Riojana" w:hAnsi="Riojana"/>
          <w:i/>
          <w:color w:val="000000" w:themeColor="text1"/>
        </w:rPr>
      </w:pPr>
      <w:r w:rsidRPr="006C3A95">
        <w:rPr>
          <w:rFonts w:ascii="Riojana" w:hAnsi="Riojana"/>
          <w:i/>
          <w:color w:val="000000" w:themeColor="text1"/>
        </w:rPr>
        <w:t xml:space="preserve">Tener amistad íntima o enemistad manifiesta con alguna de las personas mencionadas en el apartado anterior. </w:t>
      </w:r>
    </w:p>
    <w:p w:rsidR="00CF66E9" w:rsidRPr="006C3A95" w:rsidRDefault="00CF66E9" w:rsidP="00CF66E9">
      <w:pPr>
        <w:pStyle w:val="Prrafodelista"/>
        <w:numPr>
          <w:ilvl w:val="0"/>
          <w:numId w:val="13"/>
        </w:numPr>
        <w:spacing w:after="120" w:line="280" w:lineRule="exact"/>
        <w:jc w:val="both"/>
        <w:rPr>
          <w:rFonts w:ascii="Riojana" w:hAnsi="Riojana"/>
          <w:i/>
          <w:color w:val="000000" w:themeColor="text1"/>
        </w:rPr>
      </w:pPr>
      <w:r w:rsidRPr="006C3A95">
        <w:rPr>
          <w:rFonts w:ascii="Riojana" w:hAnsi="Riojana"/>
          <w:i/>
          <w:color w:val="000000" w:themeColor="text1"/>
        </w:rPr>
        <w:t xml:space="preserve">Haber intervenido como perito o como testigo en el procedimiento de que se trate. </w:t>
      </w:r>
    </w:p>
    <w:p w:rsidR="00CF66E9" w:rsidRPr="006C3A95" w:rsidRDefault="00CF66E9" w:rsidP="00CF66E9">
      <w:pPr>
        <w:pStyle w:val="Prrafodelista"/>
        <w:numPr>
          <w:ilvl w:val="0"/>
          <w:numId w:val="13"/>
        </w:numPr>
        <w:spacing w:after="120" w:line="280" w:lineRule="exact"/>
        <w:jc w:val="both"/>
        <w:rPr>
          <w:rFonts w:ascii="Riojana" w:hAnsi="Riojana"/>
          <w:i/>
          <w:color w:val="000000" w:themeColor="text1"/>
        </w:rPr>
      </w:pPr>
      <w:r w:rsidRPr="006C3A95">
        <w:rPr>
          <w:rFonts w:ascii="Riojana" w:hAnsi="Riojana"/>
          <w:i/>
          <w:color w:val="000000" w:themeColor="text1"/>
        </w:rPr>
        <w:t xml:space="preserve">Tener relación de servicio con persona natural o jurídica interesada directamente en el asunto, o haberle prestado en los dos últimos años servicios profesionales de cualquier tipo y en cualquier circunstancia o lugar». </w:t>
      </w:r>
    </w:p>
    <w:p w:rsidR="00CF66E9" w:rsidRPr="006C3A95" w:rsidRDefault="00CF66E9" w:rsidP="00CF66E9">
      <w:pPr>
        <w:spacing w:after="120" w:line="280" w:lineRule="exact"/>
        <w:jc w:val="both"/>
        <w:rPr>
          <w:rFonts w:ascii="Riojana" w:hAnsi="Riojana"/>
          <w:color w:val="000000" w:themeColor="text1"/>
        </w:rPr>
      </w:pPr>
      <w:r w:rsidRPr="006C3A95">
        <w:rPr>
          <w:rFonts w:ascii="Riojana" w:hAnsi="Riojana"/>
          <w:color w:val="000000" w:themeColor="text1"/>
        </w:rPr>
        <w:t>6.- Que el artículo 24 «</w:t>
      </w:r>
      <w:r w:rsidRPr="006C3A95">
        <w:rPr>
          <w:rFonts w:ascii="Riojana" w:hAnsi="Riojana"/>
          <w:i/>
          <w:color w:val="000000" w:themeColor="text1"/>
        </w:rPr>
        <w:t>Recusación</w:t>
      </w:r>
      <w:r w:rsidRPr="006C3A95">
        <w:rPr>
          <w:rFonts w:ascii="Riojana" w:hAnsi="Riojana"/>
          <w:color w:val="000000" w:themeColor="text1"/>
        </w:rPr>
        <w:t xml:space="preserve">», de la Ley 40/2015, de 1 octubre, establece que podrá promoverse recusación por los interesados en cualquier momento de la tramitación del procedimiento en los casos en que concurran, en las autoridades y el personal al servicio de las Administraciones, motivos de abstención, siendo éstos: </w:t>
      </w:r>
    </w:p>
    <w:p w:rsidR="00CF66E9" w:rsidRPr="006C3A95" w:rsidRDefault="00CF66E9" w:rsidP="00CF66E9">
      <w:pPr>
        <w:pStyle w:val="Prrafodelista"/>
        <w:numPr>
          <w:ilvl w:val="0"/>
          <w:numId w:val="14"/>
        </w:numPr>
        <w:spacing w:after="120" w:line="280" w:lineRule="exact"/>
        <w:jc w:val="both"/>
        <w:rPr>
          <w:rFonts w:ascii="Riojana" w:hAnsi="Riojana"/>
          <w:i/>
          <w:color w:val="000000" w:themeColor="text1"/>
        </w:rPr>
      </w:pPr>
      <w:r w:rsidRPr="006C3A95">
        <w:rPr>
          <w:rFonts w:ascii="Riojana" w:hAnsi="Riojana"/>
          <w:i/>
          <w:color w:val="000000" w:themeColor="text1"/>
        </w:rPr>
        <w:t xml:space="preserve">Tener interés personal en el asunto de que se trate o en otro en cuya resolución pudiera influir la de aquél; ser persona administradora de sociedad o entidad interesada, o tener cuestión litigiosa pendiente con alguna persona interesada. </w:t>
      </w:r>
    </w:p>
    <w:p w:rsidR="00CF66E9" w:rsidRPr="006C3A95" w:rsidRDefault="00CF66E9" w:rsidP="00CF66E9">
      <w:pPr>
        <w:pStyle w:val="Prrafodelista"/>
        <w:numPr>
          <w:ilvl w:val="0"/>
          <w:numId w:val="14"/>
        </w:numPr>
        <w:spacing w:after="120" w:line="280" w:lineRule="exact"/>
        <w:jc w:val="both"/>
        <w:rPr>
          <w:rFonts w:ascii="Riojana" w:hAnsi="Riojana"/>
          <w:i/>
          <w:color w:val="000000" w:themeColor="text1"/>
        </w:rPr>
      </w:pPr>
      <w:r w:rsidRPr="006C3A95">
        <w:rPr>
          <w:rFonts w:ascii="Riojana" w:hAnsi="Riojana"/>
          <w:i/>
          <w:color w:val="000000" w:themeColor="text1"/>
        </w:rPr>
        <w:t xml:space="preserve">Tener un vínculo matrimonial o situación de hecho asimilable y el parentesco de consanguinidad dentro del cuarto grado o de afinidad dentro del segundo, con cualquiera de las personas interesadas, con las personas administradoras de entidades o sociedades interesadas y también con las personas asesoras, representantes legales o mandatarias que intervengan en el procedimiento, así como compartir despacho profesional o estar asociado con éstos para el asesoramiento, la representación o el mandato. </w:t>
      </w:r>
    </w:p>
    <w:p w:rsidR="00CF66E9" w:rsidRPr="006C3A95" w:rsidRDefault="00CF66E9" w:rsidP="00CF66E9">
      <w:pPr>
        <w:pStyle w:val="Prrafodelista"/>
        <w:numPr>
          <w:ilvl w:val="0"/>
          <w:numId w:val="14"/>
        </w:numPr>
        <w:spacing w:after="120" w:line="280" w:lineRule="exact"/>
        <w:jc w:val="both"/>
        <w:rPr>
          <w:rFonts w:ascii="Riojana" w:hAnsi="Riojana"/>
          <w:color w:val="000000" w:themeColor="text1"/>
        </w:rPr>
      </w:pPr>
      <w:r w:rsidRPr="006C3A95">
        <w:rPr>
          <w:rFonts w:ascii="Riojana" w:hAnsi="Riojana"/>
          <w:i/>
          <w:color w:val="000000" w:themeColor="text1"/>
        </w:rPr>
        <w:t xml:space="preserve">Tener amistad íntima o enemistad manifiesta con alguna de las personas mencionadas </w:t>
      </w:r>
      <w:r w:rsidRPr="006C3A95">
        <w:rPr>
          <w:rFonts w:ascii="Riojana" w:hAnsi="Riojana"/>
          <w:color w:val="000000" w:themeColor="text1"/>
        </w:rPr>
        <w:t xml:space="preserve">en el apartado anterior. </w:t>
      </w:r>
    </w:p>
    <w:p w:rsidR="00CF66E9" w:rsidRPr="006C3A95" w:rsidRDefault="00CF66E9" w:rsidP="00CF66E9">
      <w:pPr>
        <w:pStyle w:val="Prrafodelista"/>
        <w:numPr>
          <w:ilvl w:val="0"/>
          <w:numId w:val="14"/>
        </w:numPr>
        <w:spacing w:after="120" w:line="280" w:lineRule="exact"/>
        <w:jc w:val="both"/>
        <w:rPr>
          <w:rFonts w:ascii="Riojana" w:hAnsi="Riojana"/>
          <w:i/>
          <w:color w:val="000000" w:themeColor="text1"/>
        </w:rPr>
      </w:pPr>
      <w:r w:rsidRPr="006C3A95">
        <w:rPr>
          <w:rFonts w:ascii="Riojana" w:hAnsi="Riojana"/>
          <w:i/>
          <w:color w:val="000000" w:themeColor="text1"/>
        </w:rPr>
        <w:t>Haber intervenido como perito o como testigo en el procedimiento de que se trate.</w:t>
      </w:r>
    </w:p>
    <w:p w:rsidR="00CF66E9" w:rsidRPr="006C3A95" w:rsidRDefault="00CF66E9" w:rsidP="00CF66E9">
      <w:pPr>
        <w:pStyle w:val="Prrafodelista"/>
        <w:numPr>
          <w:ilvl w:val="0"/>
          <w:numId w:val="14"/>
        </w:numPr>
        <w:spacing w:after="120" w:line="280" w:lineRule="exact"/>
        <w:jc w:val="both"/>
        <w:rPr>
          <w:rFonts w:ascii="Riojana" w:hAnsi="Riojana"/>
          <w:i/>
          <w:color w:val="000000" w:themeColor="text1"/>
        </w:rPr>
      </w:pPr>
      <w:r w:rsidRPr="006C3A95">
        <w:rPr>
          <w:rFonts w:ascii="Riojana" w:hAnsi="Riojana"/>
          <w:i/>
          <w:color w:val="000000" w:themeColor="text1"/>
        </w:rPr>
        <w:t xml:space="preserve">Tener relación de servicio con persona natural o jurídica interesada directamente en el asunto, o haberle prestado en los dos últimos años servicios profesionales de cualquier tipo y en cualquier circunstancia o lugar». </w:t>
      </w:r>
    </w:p>
    <w:p w:rsidR="00CF66E9" w:rsidRPr="006C3A95" w:rsidRDefault="00CF66E9" w:rsidP="00CF66E9">
      <w:pPr>
        <w:spacing w:after="120" w:line="280" w:lineRule="exact"/>
        <w:jc w:val="both"/>
        <w:rPr>
          <w:rFonts w:ascii="Riojana" w:hAnsi="Riojana"/>
          <w:color w:val="000000" w:themeColor="text1"/>
        </w:rPr>
      </w:pPr>
      <w:r w:rsidRPr="006C3A95">
        <w:rPr>
          <w:rFonts w:ascii="Riojana" w:hAnsi="Riojana"/>
          <w:color w:val="000000" w:themeColor="text1"/>
        </w:rPr>
        <w:t xml:space="preserve">Cuarto.- Que él-ellos/la/s persona/s a la/s que representa/n, en el momento de la firma de esta declaración y a la luz de la información obrante en su poder, no se encuentra/n incurso/s en ninguna situación que pueda calificarse de conflicto de intereses de las indicadas en el artículo 61.3 del Reglamento Financiero de la UE, ni en los términos previstos en el apartado cuatro de la  Disposición Adicional centésima décima y que, de acuerdo con lo que le/s consta, no concurre en él ninguna ni en ningún interviniente en el procedimiento situación que pueda originar una  causa de abstención o recusación de los artículos 23.2 y 24 </w:t>
      </w:r>
      <w:r w:rsidRPr="006C3A95">
        <w:rPr>
          <w:rFonts w:ascii="Riojana" w:hAnsi="Riojana"/>
          <w:color w:val="000000" w:themeColor="text1"/>
        </w:rPr>
        <w:lastRenderedPageBreak/>
        <w:t>de la Ley 40/2015, de 1 de octubre, de Régimen Jurídico del Sector Público que pueda afectar al procedimiento de contratación/subvención/encargo/convenio arriba referenciado.</w:t>
      </w:r>
    </w:p>
    <w:p w:rsidR="00CF66E9" w:rsidRPr="006C3A95" w:rsidRDefault="00CF66E9" w:rsidP="00CF66E9">
      <w:pPr>
        <w:spacing w:after="120" w:line="280" w:lineRule="exact"/>
        <w:jc w:val="both"/>
        <w:rPr>
          <w:rFonts w:ascii="Riojana" w:hAnsi="Riojana"/>
          <w:color w:val="000000" w:themeColor="text1"/>
        </w:rPr>
      </w:pPr>
      <w:r w:rsidRPr="006C3A95">
        <w:rPr>
          <w:rFonts w:ascii="Riojana" w:hAnsi="Riojana"/>
          <w:color w:val="000000" w:themeColor="text1"/>
        </w:rPr>
        <w:t xml:space="preserve">Quinto. - Que se compromete/n a poner en conocimiento del órgano administrativo impulsor del procedimiento de contratación/subvención/encargo/convenio arriba referenciado, sin dilación, cualquier situación de conflicto de intereses o causa de abstención o recusación que dé o pudiera dar lugar a dicho escenario. </w:t>
      </w:r>
    </w:p>
    <w:p w:rsidR="00CF66E9" w:rsidRPr="006C3A95" w:rsidRDefault="00CF66E9" w:rsidP="00CF66E9">
      <w:pPr>
        <w:spacing w:after="120" w:line="280" w:lineRule="exact"/>
        <w:jc w:val="both"/>
        <w:rPr>
          <w:rFonts w:ascii="Riojana" w:hAnsi="Riojana"/>
          <w:color w:val="000000" w:themeColor="text1"/>
        </w:rPr>
      </w:pPr>
      <w:r w:rsidRPr="006C3A95">
        <w:rPr>
          <w:rFonts w:ascii="Riojana" w:hAnsi="Riojana"/>
          <w:color w:val="000000" w:themeColor="text1"/>
        </w:rPr>
        <w:t>Sexto. - Que la participación en la ejecución de fondos europeos no se ha producido como consecuencia de la existencia de un trato de favor derivado de una situación de conflicto de intereses ni es consecuencia de la realización de prácticas corruptas, como el ofrecimiento, la exigencia o la aceptación de sobornos.</w:t>
      </w:r>
    </w:p>
    <w:p w:rsidR="00CF66E9" w:rsidRPr="006C3A95" w:rsidRDefault="00CF66E9" w:rsidP="00CF66E9">
      <w:pPr>
        <w:spacing w:after="120" w:line="280" w:lineRule="exact"/>
        <w:jc w:val="both"/>
        <w:rPr>
          <w:rFonts w:ascii="Riojana" w:hAnsi="Riojana"/>
          <w:color w:val="000000" w:themeColor="text1"/>
        </w:rPr>
      </w:pPr>
      <w:r w:rsidRPr="006C3A95">
        <w:rPr>
          <w:rFonts w:ascii="Riojana" w:hAnsi="Riojana"/>
          <w:color w:val="000000" w:themeColor="text1"/>
        </w:rPr>
        <w:t xml:space="preserve">Séptimo. - Que conoce/n que una declaración de ausencia de conflicto de intereses que se demuestre que sea falsa, acarreará las consecuencias administrativas y/o judiciales que establezca la normativa de aplicación. Y para que conste, se firma la presente declaración. </w:t>
      </w:r>
    </w:p>
    <w:p w:rsidR="00CF66E9" w:rsidRPr="006C3A95" w:rsidRDefault="00CF66E9" w:rsidP="00CF66E9">
      <w:pPr>
        <w:spacing w:after="120" w:line="280" w:lineRule="exact"/>
        <w:jc w:val="both"/>
        <w:rPr>
          <w:rFonts w:ascii="Riojana" w:hAnsi="Riojana"/>
          <w:color w:val="000000" w:themeColor="text1"/>
        </w:rPr>
      </w:pPr>
    </w:p>
    <w:p w:rsidR="00CF66E9" w:rsidRPr="006C3A95" w:rsidRDefault="00CF66E9" w:rsidP="00CF66E9">
      <w:pPr>
        <w:spacing w:after="120" w:line="280" w:lineRule="exact"/>
        <w:jc w:val="both"/>
        <w:rPr>
          <w:rFonts w:ascii="Riojana" w:hAnsi="Riojana"/>
          <w:color w:val="000000" w:themeColor="text1"/>
        </w:rPr>
      </w:pPr>
      <w:r w:rsidRPr="006C3A95">
        <w:rPr>
          <w:rFonts w:ascii="Riojana" w:hAnsi="Riojana"/>
          <w:color w:val="000000" w:themeColor="text1"/>
        </w:rPr>
        <w:t>(Fecha y firma, nombre completo, DNI, cargo y, en su caso, nombre completo y NIF de la entidad representada)</w:t>
      </w:r>
    </w:p>
    <w:p w:rsidR="00CF66E9" w:rsidRPr="006C3A95" w:rsidRDefault="00CF66E9" w:rsidP="00CF66E9">
      <w:pPr>
        <w:spacing w:after="120" w:line="280" w:lineRule="exact"/>
        <w:rPr>
          <w:rFonts w:ascii="Riojana" w:eastAsia="Times New Roman" w:hAnsi="Riojana" w:cs="Arial"/>
          <w:color w:val="000000" w:themeColor="text1"/>
          <w:lang w:eastAsia="es-ES"/>
        </w:rPr>
      </w:pPr>
    </w:p>
    <w:p w:rsidR="00CF66E9" w:rsidRPr="006C3A95" w:rsidRDefault="00CF66E9" w:rsidP="00CF66E9">
      <w:pPr>
        <w:pStyle w:val="Prrafodelista"/>
        <w:spacing w:line="240" w:lineRule="exact"/>
        <w:rPr>
          <w:rFonts w:ascii="Riojana" w:hAnsi="Riojana"/>
          <w:color w:val="000000" w:themeColor="text1"/>
        </w:rPr>
      </w:pPr>
    </w:p>
    <w:p w:rsidR="00A72EFC" w:rsidRPr="006C3A95" w:rsidRDefault="00A72EFC" w:rsidP="00AD0D14">
      <w:pPr>
        <w:spacing w:after="160" w:line="259" w:lineRule="auto"/>
        <w:rPr>
          <w:rFonts w:ascii="Riojana" w:eastAsia="Times New Roman" w:hAnsi="Riojana" w:cs="Times New Roman"/>
          <w:color w:val="000000" w:themeColor="text1"/>
          <w:lang w:eastAsia="es-ES"/>
        </w:rPr>
      </w:pPr>
    </w:p>
    <w:sectPr w:rsidR="00A72EFC" w:rsidRPr="006C3A95" w:rsidSect="00A37F85">
      <w:headerReference w:type="default" r:id="rId11"/>
      <w:footerReference w:type="default" r:id="rId12"/>
      <w:pgSz w:w="11906" w:h="16838"/>
      <w:pgMar w:top="2835" w:right="1701" w:bottom="283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A84" w:rsidRDefault="00016A84" w:rsidP="0033597D">
      <w:pPr>
        <w:spacing w:after="0" w:line="240" w:lineRule="auto"/>
      </w:pPr>
      <w:r>
        <w:separator/>
      </w:r>
    </w:p>
  </w:endnote>
  <w:endnote w:type="continuationSeparator" w:id="0">
    <w:p w:rsidR="00016A84" w:rsidRDefault="00016A84" w:rsidP="00335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ojana">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A84" w:rsidRDefault="00016A84">
    <w:pPr>
      <w:pStyle w:val="Piedepgina"/>
    </w:pPr>
  </w:p>
  <w:p w:rsidR="00016A84" w:rsidRDefault="00016A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A84" w:rsidRDefault="00016A84" w:rsidP="0033597D">
      <w:pPr>
        <w:spacing w:after="0" w:line="240" w:lineRule="auto"/>
      </w:pPr>
      <w:r>
        <w:separator/>
      </w:r>
    </w:p>
  </w:footnote>
  <w:footnote w:type="continuationSeparator" w:id="0">
    <w:p w:rsidR="00016A84" w:rsidRDefault="00016A84" w:rsidP="003359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A84" w:rsidRDefault="00897AD0" w:rsidP="0033597D">
    <w:pPr>
      <w:pStyle w:val="Encabezado"/>
    </w:pPr>
    <w:r>
      <w:rPr>
        <w:noProof/>
        <w:lang w:eastAsia="es-ES"/>
      </w:rPr>
      <w:drawing>
        <wp:inline distT="0" distB="0" distL="0" distR="0">
          <wp:extent cx="1571625" cy="417810"/>
          <wp:effectExtent l="0" t="0" r="0" b="1905"/>
          <wp:docPr id="11" name="Imagen 11" descr="C:\Users\mlopezs\AppData\Local\Temp\7zE4FB241F5\ES Financiado por la Unión Europea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opezs\AppData\Local\Temp\7zE4FB241F5\ES Financiado por la Unión Europea_PANT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393" cy="419609"/>
                  </a:xfrm>
                  <a:prstGeom prst="rect">
                    <a:avLst/>
                  </a:prstGeom>
                  <a:noFill/>
                  <a:ln>
                    <a:noFill/>
                  </a:ln>
                </pic:spPr>
              </pic:pic>
            </a:graphicData>
          </a:graphic>
        </wp:inline>
      </w:drawing>
    </w:r>
    <w:r w:rsidR="00016A84">
      <w:rPr>
        <w:noProof/>
        <w:lang w:eastAsia="es-ES"/>
      </w:rPr>
      <w:t xml:space="preserve">  </w:t>
    </w:r>
    <w:r>
      <w:rPr>
        <w:noProof/>
        <w:lang w:eastAsia="es-ES"/>
      </w:rPr>
      <w:drawing>
        <wp:inline distT="0" distB="0" distL="0" distR="0" wp14:anchorId="7FE72909" wp14:editId="621E4C1B">
          <wp:extent cx="986627" cy="541253"/>
          <wp:effectExtent l="0" t="0" r="4445" b="0"/>
          <wp:docPr id="10" name="Imagen 10" descr="C:\Users\mlopezs\AppData\Local\Temp\7zO8D8595B3\Gobierno-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opezs\AppData\Local\Temp\7zO8D8595B3\Gobierno-6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946" cy="543622"/>
                  </a:xfrm>
                  <a:prstGeom prst="rect">
                    <a:avLst/>
                  </a:prstGeom>
                  <a:noFill/>
                  <a:ln>
                    <a:noFill/>
                  </a:ln>
                </pic:spPr>
              </pic:pic>
            </a:graphicData>
          </a:graphic>
        </wp:inline>
      </w:drawing>
    </w:r>
    <w:r w:rsidR="00016A84">
      <w:t xml:space="preserve">  </w:t>
    </w:r>
    <w:r w:rsidR="00397E43">
      <w:rPr>
        <w:noProof/>
        <w:lang w:eastAsia="es-ES"/>
      </w:rPr>
      <w:drawing>
        <wp:inline distT="0" distB="0" distL="0" distR="0">
          <wp:extent cx="1151588" cy="64770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TR tres líneas_COLOR.jpg"/>
                  <pic:cNvPicPr/>
                </pic:nvPicPr>
                <pic:blipFill>
                  <a:blip r:embed="rId3">
                    <a:extLst>
                      <a:ext uri="{28A0092B-C50C-407E-A947-70E740481C1C}">
                        <a14:useLocalDpi xmlns:a14="http://schemas.microsoft.com/office/drawing/2010/main" val="0"/>
                      </a:ext>
                    </a:extLst>
                  </a:blip>
                  <a:stretch>
                    <a:fillRect/>
                  </a:stretch>
                </pic:blipFill>
                <pic:spPr>
                  <a:xfrm>
                    <a:off x="0" y="0"/>
                    <a:ext cx="1151271" cy="647522"/>
                  </a:xfrm>
                  <a:prstGeom prst="rect">
                    <a:avLst/>
                  </a:prstGeom>
                </pic:spPr>
              </pic:pic>
            </a:graphicData>
          </a:graphic>
        </wp:inline>
      </w:drawing>
    </w:r>
    <w:r w:rsidR="00016A84">
      <w:rPr>
        <w:noProof/>
        <w:lang w:eastAsia="es-ES"/>
      </w:rPr>
      <w:t xml:space="preserve">  </w:t>
    </w:r>
    <w:r>
      <w:rPr>
        <w:noProof/>
        <w:lang w:eastAsia="es-ES"/>
      </w:rPr>
      <w:drawing>
        <wp:inline distT="0" distB="0" distL="0" distR="0" wp14:anchorId="1D90D1F4" wp14:editId="57D342F3">
          <wp:extent cx="1366156" cy="476483"/>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Rioja_color.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72673" cy="478756"/>
                  </a:xfrm>
                  <a:prstGeom prst="rect">
                    <a:avLst/>
                  </a:prstGeom>
                </pic:spPr>
              </pic:pic>
            </a:graphicData>
          </a:graphic>
        </wp:inline>
      </w:drawing>
    </w:r>
  </w:p>
  <w:p w:rsidR="00016A84" w:rsidRDefault="00016A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6B59A"/>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9F1170"/>
    <w:multiLevelType w:val="hybridMultilevel"/>
    <w:tmpl w:val="CC3EED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D163CE"/>
    <w:multiLevelType w:val="hybridMultilevel"/>
    <w:tmpl w:val="471ED79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05925601"/>
    <w:multiLevelType w:val="hybridMultilevel"/>
    <w:tmpl w:val="9FAE7332"/>
    <w:lvl w:ilvl="0" w:tplc="DDC2F92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7F4800"/>
    <w:multiLevelType w:val="hybridMultilevel"/>
    <w:tmpl w:val="F74CD8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E51A10"/>
    <w:multiLevelType w:val="hybridMultilevel"/>
    <w:tmpl w:val="718221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7554F0E"/>
    <w:multiLevelType w:val="hybridMultilevel"/>
    <w:tmpl w:val="828EE200"/>
    <w:lvl w:ilvl="0" w:tplc="87541C9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D853D50"/>
    <w:multiLevelType w:val="hybridMultilevel"/>
    <w:tmpl w:val="F2EAA3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E8C5D5A"/>
    <w:multiLevelType w:val="hybridMultilevel"/>
    <w:tmpl w:val="427CE3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2E07BDF"/>
    <w:multiLevelType w:val="hybridMultilevel"/>
    <w:tmpl w:val="BAC6E0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F3B7BD7"/>
    <w:multiLevelType w:val="hybridMultilevel"/>
    <w:tmpl w:val="6AF48C5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1">
    <w:nsid w:val="401D5160"/>
    <w:multiLevelType w:val="hybridMultilevel"/>
    <w:tmpl w:val="2E3044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5227D02"/>
    <w:multiLevelType w:val="hybridMultilevel"/>
    <w:tmpl w:val="A9E06AE4"/>
    <w:lvl w:ilvl="0" w:tplc="97648108">
      <w:start w:val="1"/>
      <w:numFmt w:val="upperLetter"/>
      <w:lvlText w:val="%1."/>
      <w:lvlJc w:val="left"/>
      <w:pPr>
        <w:ind w:left="72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66269B5"/>
    <w:multiLevelType w:val="hybridMultilevel"/>
    <w:tmpl w:val="2BBC3084"/>
    <w:lvl w:ilvl="0" w:tplc="F42495D8">
      <w:numFmt w:val="bullet"/>
      <w:lvlText w:val="-"/>
      <w:lvlJc w:val="left"/>
      <w:pPr>
        <w:ind w:left="720" w:hanging="360"/>
      </w:pPr>
      <w:rPr>
        <w:rFonts w:ascii="Riojana" w:eastAsiaTheme="minorHAnsi" w:hAnsi="Rioj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8A47086"/>
    <w:multiLevelType w:val="hybridMultilevel"/>
    <w:tmpl w:val="334A0DD8"/>
    <w:lvl w:ilvl="0" w:tplc="3C0C0884">
      <w:start w:val="1"/>
      <w:numFmt w:val="upperLetter"/>
      <w:lvlText w:val="%1."/>
      <w:lvlJc w:val="left"/>
      <w:pPr>
        <w:ind w:left="720" w:hanging="360"/>
      </w:pPr>
      <w:rPr>
        <w:rFonts w:ascii="Riojana" w:hAnsi="Riojana" w:cs="Arial" w:hint="default"/>
        <w:i/>
        <w:color w:val="000000" w:themeColor="text1"/>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60F4402"/>
    <w:multiLevelType w:val="hybridMultilevel"/>
    <w:tmpl w:val="73FAD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9C354F5"/>
    <w:multiLevelType w:val="hybridMultilevel"/>
    <w:tmpl w:val="21E6B5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9F97CBF"/>
    <w:multiLevelType w:val="hybridMultilevel"/>
    <w:tmpl w:val="B4A49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1705D8E"/>
    <w:multiLevelType w:val="hybridMultilevel"/>
    <w:tmpl w:val="9880E9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CD97CEA"/>
    <w:multiLevelType w:val="hybridMultilevel"/>
    <w:tmpl w:val="167046C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46B09DA"/>
    <w:multiLevelType w:val="hybridMultilevel"/>
    <w:tmpl w:val="80D85EF4"/>
    <w:lvl w:ilvl="0" w:tplc="B13273C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75B612CA"/>
    <w:multiLevelType w:val="hybridMultilevel"/>
    <w:tmpl w:val="80D85EF4"/>
    <w:lvl w:ilvl="0" w:tplc="B13273C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6990F2A"/>
    <w:multiLevelType w:val="hybridMultilevel"/>
    <w:tmpl w:val="07384E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83E44B5"/>
    <w:multiLevelType w:val="hybridMultilevel"/>
    <w:tmpl w:val="850C9D9C"/>
    <w:lvl w:ilvl="0" w:tplc="DE32CF3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1"/>
  </w:num>
  <w:num w:numId="4">
    <w:abstractNumId w:val="9"/>
  </w:num>
  <w:num w:numId="5">
    <w:abstractNumId w:val="1"/>
  </w:num>
  <w:num w:numId="6">
    <w:abstractNumId w:val="10"/>
  </w:num>
  <w:num w:numId="7">
    <w:abstractNumId w:val="5"/>
  </w:num>
  <w:num w:numId="8">
    <w:abstractNumId w:val="16"/>
  </w:num>
  <w:num w:numId="9">
    <w:abstractNumId w:val="4"/>
  </w:num>
  <w:num w:numId="10">
    <w:abstractNumId w:val="22"/>
  </w:num>
  <w:num w:numId="11">
    <w:abstractNumId w:val="15"/>
  </w:num>
  <w:num w:numId="12">
    <w:abstractNumId w:val="12"/>
  </w:num>
  <w:num w:numId="13">
    <w:abstractNumId w:val="7"/>
  </w:num>
  <w:num w:numId="14">
    <w:abstractNumId w:val="8"/>
  </w:num>
  <w:num w:numId="15">
    <w:abstractNumId w:val="6"/>
  </w:num>
  <w:num w:numId="16">
    <w:abstractNumId w:val="21"/>
  </w:num>
  <w:num w:numId="17">
    <w:abstractNumId w:val="13"/>
  </w:num>
  <w:num w:numId="18">
    <w:abstractNumId w:val="20"/>
  </w:num>
  <w:num w:numId="19">
    <w:abstractNumId w:val="23"/>
  </w:num>
  <w:num w:numId="20">
    <w:abstractNumId w:val="17"/>
  </w:num>
  <w:num w:numId="21">
    <w:abstractNumId w:val="18"/>
  </w:num>
  <w:num w:numId="22">
    <w:abstractNumId w:val="3"/>
  </w:num>
  <w:num w:numId="23">
    <w:abstractNumId w:val="14"/>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97D"/>
    <w:rsid w:val="00016A84"/>
    <w:rsid w:val="00063F12"/>
    <w:rsid w:val="0007717A"/>
    <w:rsid w:val="000A0B9B"/>
    <w:rsid w:val="000A2E2F"/>
    <w:rsid w:val="000E70B6"/>
    <w:rsid w:val="00205844"/>
    <w:rsid w:val="00261264"/>
    <w:rsid w:val="00270D4C"/>
    <w:rsid w:val="00273B9F"/>
    <w:rsid w:val="002837AA"/>
    <w:rsid w:val="00306E13"/>
    <w:rsid w:val="0031763E"/>
    <w:rsid w:val="0033597D"/>
    <w:rsid w:val="00397E43"/>
    <w:rsid w:val="00475555"/>
    <w:rsid w:val="00495A99"/>
    <w:rsid w:val="004F19D6"/>
    <w:rsid w:val="005229E5"/>
    <w:rsid w:val="005B0979"/>
    <w:rsid w:val="005D00BC"/>
    <w:rsid w:val="006022F2"/>
    <w:rsid w:val="006B3DA3"/>
    <w:rsid w:val="006C3A95"/>
    <w:rsid w:val="006C4B35"/>
    <w:rsid w:val="00762684"/>
    <w:rsid w:val="00834D2C"/>
    <w:rsid w:val="00897AD0"/>
    <w:rsid w:val="008C2537"/>
    <w:rsid w:val="009857F5"/>
    <w:rsid w:val="009B3FCF"/>
    <w:rsid w:val="009F4535"/>
    <w:rsid w:val="00A162DC"/>
    <w:rsid w:val="00A37E9C"/>
    <w:rsid w:val="00A37F85"/>
    <w:rsid w:val="00A72EFC"/>
    <w:rsid w:val="00AB0A36"/>
    <w:rsid w:val="00AC1566"/>
    <w:rsid w:val="00AD0D14"/>
    <w:rsid w:val="00AD37A7"/>
    <w:rsid w:val="00B90FB2"/>
    <w:rsid w:val="00B93A4C"/>
    <w:rsid w:val="00BB4F67"/>
    <w:rsid w:val="00BC55F6"/>
    <w:rsid w:val="00BD4577"/>
    <w:rsid w:val="00BF4E35"/>
    <w:rsid w:val="00BF5FC4"/>
    <w:rsid w:val="00C16C73"/>
    <w:rsid w:val="00C54536"/>
    <w:rsid w:val="00CF5B14"/>
    <w:rsid w:val="00CF66E9"/>
    <w:rsid w:val="00D169E6"/>
    <w:rsid w:val="00D94835"/>
    <w:rsid w:val="00EA17ED"/>
    <w:rsid w:val="00EE2C02"/>
    <w:rsid w:val="00F56C66"/>
    <w:rsid w:val="00FA1B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97D"/>
    <w:pPr>
      <w:spacing w:after="200" w:line="276" w:lineRule="auto"/>
    </w:pPr>
  </w:style>
  <w:style w:type="paragraph" w:styleId="Ttulo1">
    <w:name w:val="heading 1"/>
    <w:basedOn w:val="Normal"/>
    <w:next w:val="Normal"/>
    <w:link w:val="Ttulo1Car"/>
    <w:uiPriority w:val="9"/>
    <w:qFormat/>
    <w:rsid w:val="00A37F8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A37F8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59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597D"/>
  </w:style>
  <w:style w:type="paragraph" w:styleId="Piedepgina">
    <w:name w:val="footer"/>
    <w:basedOn w:val="Normal"/>
    <w:link w:val="PiedepginaCar"/>
    <w:uiPriority w:val="99"/>
    <w:unhideWhenUsed/>
    <w:rsid w:val="003359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597D"/>
  </w:style>
  <w:style w:type="paragraph" w:styleId="Listaconvietas">
    <w:name w:val="List Bullet"/>
    <w:basedOn w:val="Normal"/>
    <w:uiPriority w:val="99"/>
    <w:unhideWhenUsed/>
    <w:rsid w:val="005D00BC"/>
    <w:pPr>
      <w:numPr>
        <w:numId w:val="1"/>
      </w:numPr>
      <w:contextualSpacing/>
    </w:pPr>
  </w:style>
  <w:style w:type="table" w:styleId="Tablaconcuadrcula">
    <w:name w:val="Table Grid"/>
    <w:basedOn w:val="Tablanormal"/>
    <w:uiPriority w:val="39"/>
    <w:rsid w:val="00306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857F5"/>
    <w:pPr>
      <w:spacing w:after="160" w:line="259" w:lineRule="auto"/>
      <w:ind w:left="720"/>
      <w:contextualSpacing/>
    </w:pPr>
  </w:style>
  <w:style w:type="paragraph" w:styleId="NormalWeb">
    <w:name w:val="Normal (Web)"/>
    <w:basedOn w:val="Normal"/>
    <w:uiPriority w:val="99"/>
    <w:rsid w:val="00A72EF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CF66E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rsid w:val="00CF66E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CF66E9"/>
    <w:rPr>
      <w:i/>
      <w:iCs/>
    </w:rPr>
  </w:style>
  <w:style w:type="paragraph" w:customStyle="1" w:styleId="centroredonda">
    <w:name w:val="centro_redonda"/>
    <w:basedOn w:val="Normal"/>
    <w:rsid w:val="00CF66E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HTMLconformatoprevio">
    <w:name w:val="HTML Preformatted"/>
    <w:basedOn w:val="Normal"/>
    <w:link w:val="HTMLconformatoprevioCar"/>
    <w:uiPriority w:val="99"/>
    <w:unhideWhenUsed/>
    <w:rsid w:val="00317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31763E"/>
    <w:rPr>
      <w:rFonts w:ascii="Courier New" w:eastAsia="Times New Roman" w:hAnsi="Courier New" w:cs="Courier New"/>
      <w:sz w:val="20"/>
      <w:szCs w:val="20"/>
      <w:lang w:eastAsia="es-ES"/>
    </w:rPr>
  </w:style>
  <w:style w:type="character" w:customStyle="1" w:styleId="y2iqfc">
    <w:name w:val="y2iqfc"/>
    <w:basedOn w:val="Fuentedeprrafopredeter"/>
    <w:rsid w:val="0031763E"/>
  </w:style>
  <w:style w:type="character" w:customStyle="1" w:styleId="rynqvb">
    <w:name w:val="rynqvb"/>
    <w:basedOn w:val="Fuentedeprrafopredeter"/>
    <w:rsid w:val="0031763E"/>
  </w:style>
  <w:style w:type="character" w:customStyle="1" w:styleId="hwtze">
    <w:name w:val="hwtze"/>
    <w:basedOn w:val="Fuentedeprrafopredeter"/>
    <w:rsid w:val="0031763E"/>
  </w:style>
  <w:style w:type="paragraph" w:styleId="Textonotapie">
    <w:name w:val="footnote text"/>
    <w:basedOn w:val="Normal"/>
    <w:link w:val="TextonotapieCar"/>
    <w:uiPriority w:val="99"/>
    <w:semiHidden/>
    <w:unhideWhenUsed/>
    <w:rsid w:val="006C3A9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C3A95"/>
    <w:rPr>
      <w:sz w:val="20"/>
      <w:szCs w:val="20"/>
    </w:rPr>
  </w:style>
  <w:style w:type="character" w:styleId="Refdenotaalpie">
    <w:name w:val="footnote reference"/>
    <w:basedOn w:val="Fuentedeprrafopredeter"/>
    <w:uiPriority w:val="99"/>
    <w:semiHidden/>
    <w:unhideWhenUsed/>
    <w:rsid w:val="006C3A95"/>
    <w:rPr>
      <w:vertAlign w:val="superscript"/>
    </w:rPr>
  </w:style>
  <w:style w:type="paragraph" w:styleId="Textodeglobo">
    <w:name w:val="Balloon Text"/>
    <w:basedOn w:val="Normal"/>
    <w:link w:val="TextodegloboCar"/>
    <w:uiPriority w:val="99"/>
    <w:semiHidden/>
    <w:unhideWhenUsed/>
    <w:rsid w:val="00A37F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7F85"/>
    <w:rPr>
      <w:rFonts w:ascii="Tahoma" w:hAnsi="Tahoma" w:cs="Tahoma"/>
      <w:sz w:val="16"/>
      <w:szCs w:val="16"/>
    </w:rPr>
  </w:style>
  <w:style w:type="character" w:customStyle="1" w:styleId="Ttulo1Car">
    <w:name w:val="Título 1 Car"/>
    <w:basedOn w:val="Fuentedeprrafopredeter"/>
    <w:link w:val="Ttulo1"/>
    <w:uiPriority w:val="9"/>
    <w:rsid w:val="00A37F85"/>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A37F85"/>
    <w:rPr>
      <w:rFonts w:asciiTheme="majorHAnsi" w:eastAsiaTheme="majorEastAsia" w:hAnsiTheme="majorHAnsi" w:cstheme="majorBidi"/>
      <w:b/>
      <w:bCs/>
      <w:color w:val="5B9BD5" w:themeColor="accent1"/>
      <w:sz w:val="26"/>
      <w:szCs w:val="26"/>
    </w:rPr>
  </w:style>
  <w:style w:type="paragraph" w:styleId="TtulodeTDC">
    <w:name w:val="TOC Heading"/>
    <w:basedOn w:val="Ttulo1"/>
    <w:next w:val="Normal"/>
    <w:uiPriority w:val="39"/>
    <w:semiHidden/>
    <w:unhideWhenUsed/>
    <w:qFormat/>
    <w:rsid w:val="00016A84"/>
    <w:pPr>
      <w:outlineLvl w:val="9"/>
    </w:pPr>
    <w:rPr>
      <w:lang w:eastAsia="es-ES"/>
    </w:rPr>
  </w:style>
  <w:style w:type="paragraph" w:styleId="TDC1">
    <w:name w:val="toc 1"/>
    <w:basedOn w:val="Normal"/>
    <w:next w:val="Normal"/>
    <w:autoRedefine/>
    <w:uiPriority w:val="39"/>
    <w:unhideWhenUsed/>
    <w:rsid w:val="00016A84"/>
    <w:pPr>
      <w:spacing w:after="100"/>
    </w:pPr>
  </w:style>
  <w:style w:type="paragraph" w:styleId="TDC2">
    <w:name w:val="toc 2"/>
    <w:basedOn w:val="Normal"/>
    <w:next w:val="Normal"/>
    <w:autoRedefine/>
    <w:uiPriority w:val="39"/>
    <w:unhideWhenUsed/>
    <w:rsid w:val="00016A84"/>
    <w:pPr>
      <w:spacing w:after="100"/>
      <w:ind w:left="220"/>
    </w:pPr>
  </w:style>
  <w:style w:type="character" w:styleId="Hipervnculo">
    <w:name w:val="Hyperlink"/>
    <w:basedOn w:val="Fuentedeprrafopredeter"/>
    <w:uiPriority w:val="99"/>
    <w:unhideWhenUsed/>
    <w:rsid w:val="00016A8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97D"/>
    <w:pPr>
      <w:spacing w:after="200" w:line="276" w:lineRule="auto"/>
    </w:pPr>
  </w:style>
  <w:style w:type="paragraph" w:styleId="Ttulo1">
    <w:name w:val="heading 1"/>
    <w:basedOn w:val="Normal"/>
    <w:next w:val="Normal"/>
    <w:link w:val="Ttulo1Car"/>
    <w:uiPriority w:val="9"/>
    <w:qFormat/>
    <w:rsid w:val="00A37F8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A37F8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59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597D"/>
  </w:style>
  <w:style w:type="paragraph" w:styleId="Piedepgina">
    <w:name w:val="footer"/>
    <w:basedOn w:val="Normal"/>
    <w:link w:val="PiedepginaCar"/>
    <w:uiPriority w:val="99"/>
    <w:unhideWhenUsed/>
    <w:rsid w:val="003359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597D"/>
  </w:style>
  <w:style w:type="paragraph" w:styleId="Listaconvietas">
    <w:name w:val="List Bullet"/>
    <w:basedOn w:val="Normal"/>
    <w:uiPriority w:val="99"/>
    <w:unhideWhenUsed/>
    <w:rsid w:val="005D00BC"/>
    <w:pPr>
      <w:numPr>
        <w:numId w:val="1"/>
      </w:numPr>
      <w:contextualSpacing/>
    </w:pPr>
  </w:style>
  <w:style w:type="table" w:styleId="Tablaconcuadrcula">
    <w:name w:val="Table Grid"/>
    <w:basedOn w:val="Tablanormal"/>
    <w:uiPriority w:val="39"/>
    <w:rsid w:val="00306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857F5"/>
    <w:pPr>
      <w:spacing w:after="160" w:line="259" w:lineRule="auto"/>
      <w:ind w:left="720"/>
      <w:contextualSpacing/>
    </w:pPr>
  </w:style>
  <w:style w:type="paragraph" w:styleId="NormalWeb">
    <w:name w:val="Normal (Web)"/>
    <w:basedOn w:val="Normal"/>
    <w:uiPriority w:val="99"/>
    <w:rsid w:val="00A72EF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CF66E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rsid w:val="00CF66E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CF66E9"/>
    <w:rPr>
      <w:i/>
      <w:iCs/>
    </w:rPr>
  </w:style>
  <w:style w:type="paragraph" w:customStyle="1" w:styleId="centroredonda">
    <w:name w:val="centro_redonda"/>
    <w:basedOn w:val="Normal"/>
    <w:rsid w:val="00CF66E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HTMLconformatoprevio">
    <w:name w:val="HTML Preformatted"/>
    <w:basedOn w:val="Normal"/>
    <w:link w:val="HTMLconformatoprevioCar"/>
    <w:uiPriority w:val="99"/>
    <w:unhideWhenUsed/>
    <w:rsid w:val="00317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31763E"/>
    <w:rPr>
      <w:rFonts w:ascii="Courier New" w:eastAsia="Times New Roman" w:hAnsi="Courier New" w:cs="Courier New"/>
      <w:sz w:val="20"/>
      <w:szCs w:val="20"/>
      <w:lang w:eastAsia="es-ES"/>
    </w:rPr>
  </w:style>
  <w:style w:type="character" w:customStyle="1" w:styleId="y2iqfc">
    <w:name w:val="y2iqfc"/>
    <w:basedOn w:val="Fuentedeprrafopredeter"/>
    <w:rsid w:val="0031763E"/>
  </w:style>
  <w:style w:type="character" w:customStyle="1" w:styleId="rynqvb">
    <w:name w:val="rynqvb"/>
    <w:basedOn w:val="Fuentedeprrafopredeter"/>
    <w:rsid w:val="0031763E"/>
  </w:style>
  <w:style w:type="character" w:customStyle="1" w:styleId="hwtze">
    <w:name w:val="hwtze"/>
    <w:basedOn w:val="Fuentedeprrafopredeter"/>
    <w:rsid w:val="0031763E"/>
  </w:style>
  <w:style w:type="paragraph" w:styleId="Textonotapie">
    <w:name w:val="footnote text"/>
    <w:basedOn w:val="Normal"/>
    <w:link w:val="TextonotapieCar"/>
    <w:uiPriority w:val="99"/>
    <w:semiHidden/>
    <w:unhideWhenUsed/>
    <w:rsid w:val="006C3A9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C3A95"/>
    <w:rPr>
      <w:sz w:val="20"/>
      <w:szCs w:val="20"/>
    </w:rPr>
  </w:style>
  <w:style w:type="character" w:styleId="Refdenotaalpie">
    <w:name w:val="footnote reference"/>
    <w:basedOn w:val="Fuentedeprrafopredeter"/>
    <w:uiPriority w:val="99"/>
    <w:semiHidden/>
    <w:unhideWhenUsed/>
    <w:rsid w:val="006C3A95"/>
    <w:rPr>
      <w:vertAlign w:val="superscript"/>
    </w:rPr>
  </w:style>
  <w:style w:type="paragraph" w:styleId="Textodeglobo">
    <w:name w:val="Balloon Text"/>
    <w:basedOn w:val="Normal"/>
    <w:link w:val="TextodegloboCar"/>
    <w:uiPriority w:val="99"/>
    <w:semiHidden/>
    <w:unhideWhenUsed/>
    <w:rsid w:val="00A37F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7F85"/>
    <w:rPr>
      <w:rFonts w:ascii="Tahoma" w:hAnsi="Tahoma" w:cs="Tahoma"/>
      <w:sz w:val="16"/>
      <w:szCs w:val="16"/>
    </w:rPr>
  </w:style>
  <w:style w:type="character" w:customStyle="1" w:styleId="Ttulo1Car">
    <w:name w:val="Título 1 Car"/>
    <w:basedOn w:val="Fuentedeprrafopredeter"/>
    <w:link w:val="Ttulo1"/>
    <w:uiPriority w:val="9"/>
    <w:rsid w:val="00A37F85"/>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A37F85"/>
    <w:rPr>
      <w:rFonts w:asciiTheme="majorHAnsi" w:eastAsiaTheme="majorEastAsia" w:hAnsiTheme="majorHAnsi" w:cstheme="majorBidi"/>
      <w:b/>
      <w:bCs/>
      <w:color w:val="5B9BD5" w:themeColor="accent1"/>
      <w:sz w:val="26"/>
      <w:szCs w:val="26"/>
    </w:rPr>
  </w:style>
  <w:style w:type="paragraph" w:styleId="TtulodeTDC">
    <w:name w:val="TOC Heading"/>
    <w:basedOn w:val="Ttulo1"/>
    <w:next w:val="Normal"/>
    <w:uiPriority w:val="39"/>
    <w:semiHidden/>
    <w:unhideWhenUsed/>
    <w:qFormat/>
    <w:rsid w:val="00016A84"/>
    <w:pPr>
      <w:outlineLvl w:val="9"/>
    </w:pPr>
    <w:rPr>
      <w:lang w:eastAsia="es-ES"/>
    </w:rPr>
  </w:style>
  <w:style w:type="paragraph" w:styleId="TDC1">
    <w:name w:val="toc 1"/>
    <w:basedOn w:val="Normal"/>
    <w:next w:val="Normal"/>
    <w:autoRedefine/>
    <w:uiPriority w:val="39"/>
    <w:unhideWhenUsed/>
    <w:rsid w:val="00016A84"/>
    <w:pPr>
      <w:spacing w:after="100"/>
    </w:pPr>
  </w:style>
  <w:style w:type="paragraph" w:styleId="TDC2">
    <w:name w:val="toc 2"/>
    <w:basedOn w:val="Normal"/>
    <w:next w:val="Normal"/>
    <w:autoRedefine/>
    <w:uiPriority w:val="39"/>
    <w:unhideWhenUsed/>
    <w:rsid w:val="00016A84"/>
    <w:pPr>
      <w:spacing w:after="100"/>
      <w:ind w:left="220"/>
    </w:pPr>
  </w:style>
  <w:style w:type="character" w:styleId="Hipervnculo">
    <w:name w:val="Hyperlink"/>
    <w:basedOn w:val="Fuentedeprrafopredeter"/>
    <w:uiPriority w:val="99"/>
    <w:unhideWhenUsed/>
    <w:rsid w:val="00016A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37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50701-5711-432A-9B78-C49FDABCF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7593</Words>
  <Characters>41762</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Iratxe Ugarte Fernández</dc:creator>
  <cp:lastModifiedBy>María López Sáez</cp:lastModifiedBy>
  <cp:revision>2</cp:revision>
  <cp:lastPrinted>2023-03-02T10:48:00Z</cp:lastPrinted>
  <dcterms:created xsi:type="dcterms:W3CDTF">2023-03-02T10:50:00Z</dcterms:created>
  <dcterms:modified xsi:type="dcterms:W3CDTF">2023-03-02T10:50:00Z</dcterms:modified>
</cp:coreProperties>
</file>