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B8" w:rsidRPr="00F97534" w:rsidRDefault="007B24B8" w:rsidP="007B24B8">
      <w:pPr>
        <w:pStyle w:val="Encabezado"/>
        <w:rPr>
          <w:rStyle w:val="nfasis"/>
          <w:i w:val="0"/>
          <w:iCs w:val="0"/>
          <w:color w:val="000000" w:themeColor="text1"/>
        </w:rPr>
      </w:pPr>
    </w:p>
    <w:p w:rsidR="007A1CAC" w:rsidRPr="00F97534" w:rsidRDefault="007A1CAC" w:rsidP="007A1CAC">
      <w:pPr>
        <w:pStyle w:val="centroredonda"/>
        <w:shd w:val="clear" w:color="auto" w:fill="FFFFFF"/>
        <w:spacing w:before="0" w:beforeAutospacing="0" w:after="120" w:afterAutospacing="0" w:line="280" w:lineRule="exact"/>
        <w:jc w:val="center"/>
        <w:rPr>
          <w:rStyle w:val="nfasis"/>
          <w:rFonts w:ascii="Riojana Bold" w:hAnsi="Riojana Bold" w:cs="Arial"/>
          <w:i w:val="0"/>
          <w:color w:val="000000" w:themeColor="text1"/>
        </w:rPr>
      </w:pPr>
      <w:r w:rsidRPr="00F97534">
        <w:rPr>
          <w:rStyle w:val="nfasis"/>
          <w:rFonts w:ascii="Riojana Bold" w:hAnsi="Riojana Bold" w:cs="Arial"/>
          <w:color w:val="000000" w:themeColor="text1"/>
        </w:rPr>
        <w:t>Anexo IV.</w:t>
      </w:r>
    </w:p>
    <w:p w:rsidR="007A1CAC" w:rsidRPr="00F97534" w:rsidRDefault="007A1CAC" w:rsidP="00C2563E">
      <w:pPr>
        <w:pStyle w:val="centroredonda"/>
        <w:numPr>
          <w:ilvl w:val="0"/>
          <w:numId w:val="4"/>
        </w:numPr>
        <w:shd w:val="clear" w:color="auto" w:fill="FFFFFF"/>
        <w:spacing w:before="0" w:beforeAutospacing="0" w:after="120" w:afterAutospacing="0" w:line="280" w:lineRule="exact"/>
        <w:rPr>
          <w:rStyle w:val="nfasis"/>
          <w:rFonts w:ascii="Riojana Bold" w:hAnsi="Riojana Bold"/>
          <w:color w:val="000000" w:themeColor="text1"/>
        </w:rPr>
      </w:pPr>
      <w:r w:rsidRPr="00F97534">
        <w:rPr>
          <w:rStyle w:val="nfasis"/>
          <w:rFonts w:ascii="Riojana Bold" w:hAnsi="Riojana Bold" w:cs="Arial"/>
          <w:color w:val="000000" w:themeColor="text1"/>
          <w:sz w:val="20"/>
          <w:szCs w:val="20"/>
        </w:rPr>
        <w:t>Modelo de declaración de ausencia de conflicto de intereses (DACI). Externa</w:t>
      </w:r>
    </w:p>
    <w:p w:rsidR="007A1CAC" w:rsidRPr="005A1C5E" w:rsidRDefault="007A1CAC" w:rsidP="00A648FB">
      <w:pPr>
        <w:spacing w:after="120" w:line="280" w:lineRule="exact"/>
        <w:jc w:val="both"/>
        <w:rPr>
          <w:rFonts w:ascii="Riojana" w:hAnsi="Riojana"/>
          <w:sz w:val="20"/>
          <w:szCs w:val="20"/>
        </w:rPr>
      </w:pPr>
      <w:bookmarkStart w:id="0" w:name="_GoBack"/>
      <w:r w:rsidRPr="005A1C5E">
        <w:rPr>
          <w:rFonts w:ascii="Riojana" w:hAnsi="Riojana"/>
          <w:sz w:val="20"/>
          <w:szCs w:val="20"/>
        </w:rPr>
        <w:t xml:space="preserve"> (Expediente </w:t>
      </w:r>
      <w:r w:rsidR="005A1C5E" w:rsidRPr="005A1C5E">
        <w:rPr>
          <w:rFonts w:ascii="Riojana" w:hAnsi="Riojana"/>
          <w:sz w:val="20"/>
          <w:szCs w:val="20"/>
        </w:rPr>
        <w:t>contrato servicio</w:t>
      </w:r>
      <w:r w:rsidRPr="005A1C5E">
        <w:rPr>
          <w:rFonts w:ascii="Riojana" w:hAnsi="Riojana"/>
          <w:sz w:val="20"/>
          <w:szCs w:val="20"/>
        </w:rPr>
        <w:t>):</w:t>
      </w:r>
      <w:r w:rsidR="00901C31" w:rsidRPr="005A1C5E">
        <w:rPr>
          <w:rFonts w:ascii="Riojana" w:hAnsi="Riojana"/>
          <w:sz w:val="20"/>
          <w:szCs w:val="20"/>
        </w:rPr>
        <w:t xml:space="preserve"> </w:t>
      </w:r>
      <w:r w:rsidR="005A1C5E" w:rsidRPr="005A1C5E">
        <w:rPr>
          <w:rFonts w:ascii="Riojana" w:hAnsi="Riojana"/>
          <w:sz w:val="20"/>
          <w:szCs w:val="20"/>
        </w:rPr>
        <w:t>TALLERES IA</w:t>
      </w:r>
    </w:p>
    <w:bookmarkEnd w:id="0"/>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D./Dª ………………… ……………… ………</w:t>
      </w:r>
      <w:proofErr w:type="gramStart"/>
      <w:r w:rsidRPr="00F97534">
        <w:rPr>
          <w:rFonts w:ascii="Riojana" w:hAnsi="Riojana"/>
          <w:color w:val="000000" w:themeColor="text1"/>
          <w:sz w:val="20"/>
          <w:szCs w:val="20"/>
        </w:rPr>
        <w:t>…….</w:t>
      </w:r>
      <w:proofErr w:type="gramEnd"/>
      <w:r w:rsidRPr="00F97534">
        <w:rPr>
          <w:rFonts w:ascii="Riojana" w:hAnsi="Riojana"/>
          <w:color w:val="000000" w:themeColor="text1"/>
          <w:sz w:val="20"/>
          <w:szCs w:val="20"/>
        </w:rPr>
        <w:t>, con DNI …………… ……. …</w:t>
      </w:r>
      <w:proofErr w:type="gramStart"/>
      <w:r w:rsidRPr="00F97534">
        <w:rPr>
          <w:rFonts w:ascii="Riojana" w:hAnsi="Riojana"/>
          <w:color w:val="000000" w:themeColor="text1"/>
          <w:sz w:val="20"/>
          <w:szCs w:val="20"/>
        </w:rPr>
        <w:t>…….</w:t>
      </w:r>
      <w:proofErr w:type="gramEnd"/>
      <w:r w:rsidRPr="00F97534">
        <w:rPr>
          <w:rFonts w:ascii="Riojana" w:hAnsi="Riojana"/>
          <w:color w:val="000000" w:themeColor="text1"/>
          <w:sz w:val="20"/>
          <w:szCs w:val="20"/>
        </w:rPr>
        <w:t xml:space="preserve">, como titular del órgano……………………../Consejero/Delegado/Gerente/Propietario de la entidad ……………………………………… ……………..………………….., con NIF …………………………., y domicilio fiscal en ………… …………………… ………………… …………… …………………….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 xml:space="preserve">Al objeto de garantizar la integridad en el procedimiento de encargo arriba referenciado, la/las persona/s abajo firmante/s, como participante/s directo/s o indirecto/s en el proceso de ejecución del expediente, declara/declaran: </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Primero. -</w:t>
      </w:r>
      <w:r w:rsidR="007A1CAC" w:rsidRPr="00F97534">
        <w:rPr>
          <w:rFonts w:ascii="Riojana" w:hAnsi="Riojana"/>
          <w:color w:val="000000" w:themeColor="text1"/>
          <w:sz w:val="20"/>
          <w:szCs w:val="20"/>
        </w:rPr>
        <w:t xml:space="preserve">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F97534">
        <w:rPr>
          <w:rFonts w:ascii="Riojana" w:hAnsi="Riojana"/>
          <w:i/>
          <w:color w:val="000000" w:themeColor="text1"/>
          <w:sz w:val="20"/>
          <w:szCs w:val="20"/>
        </w:rPr>
        <w:t xml:space="preserve">do no </w:t>
      </w:r>
      <w:proofErr w:type="spellStart"/>
      <w:r w:rsidRPr="00F97534">
        <w:rPr>
          <w:rFonts w:ascii="Riojana" w:hAnsi="Riojana"/>
          <w:i/>
          <w:color w:val="000000" w:themeColor="text1"/>
          <w:sz w:val="20"/>
          <w:szCs w:val="20"/>
        </w:rPr>
        <w:t>significant</w:t>
      </w:r>
      <w:proofErr w:type="spellEnd"/>
      <w:r w:rsidRPr="00F97534">
        <w:rPr>
          <w:rFonts w:ascii="Riojana" w:hAnsi="Riojana"/>
          <w:i/>
          <w:color w:val="000000" w:themeColor="text1"/>
          <w:sz w:val="20"/>
          <w:szCs w:val="20"/>
        </w:rPr>
        <w:t xml:space="preserve"> </w:t>
      </w:r>
      <w:proofErr w:type="spellStart"/>
      <w:r w:rsidRPr="00F97534">
        <w:rPr>
          <w:rFonts w:ascii="Riojana" w:hAnsi="Riojana"/>
          <w:i/>
          <w:color w:val="000000" w:themeColor="text1"/>
          <w:sz w:val="20"/>
          <w:szCs w:val="20"/>
        </w:rPr>
        <w:t>harm</w:t>
      </w:r>
      <w:proofErr w:type="spellEnd"/>
      <w:r w:rsidRPr="00F97534">
        <w:rPr>
          <w:rFonts w:ascii="Riojana" w:hAnsi="Riojana"/>
          <w:color w:val="000000" w:themeColor="text1"/>
          <w:sz w:val="20"/>
          <w:szCs w:val="20"/>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Tercero. -</w:t>
      </w:r>
      <w:r w:rsidR="007A1CAC" w:rsidRPr="00F97534">
        <w:rPr>
          <w:rFonts w:ascii="Riojana" w:hAnsi="Riojana"/>
          <w:color w:val="000000" w:themeColor="text1"/>
          <w:sz w:val="20"/>
          <w:szCs w:val="20"/>
        </w:rPr>
        <w:t xml:space="preserve"> Estar informado/s/estar informado/s la/s persona/s que representa de lo siguiente: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1. Que el artículo 61.3 «</w:t>
      </w:r>
      <w:r w:rsidRPr="00F97534">
        <w:rPr>
          <w:rFonts w:ascii="Riojana" w:hAnsi="Riojana"/>
          <w:i/>
          <w:color w:val="000000" w:themeColor="text1"/>
          <w:sz w:val="20"/>
          <w:szCs w:val="20"/>
        </w:rPr>
        <w:t>Conflicto de intereses</w:t>
      </w:r>
      <w:r w:rsidRPr="00F97534">
        <w:rPr>
          <w:rFonts w:ascii="Riojana" w:hAnsi="Riojana"/>
          <w:color w:val="000000" w:themeColor="text1"/>
          <w:sz w:val="20"/>
          <w:szCs w:val="20"/>
        </w:rPr>
        <w:t xml:space="preserve">», del Reglamento (UE, </w:t>
      </w:r>
      <w:proofErr w:type="spellStart"/>
      <w:r w:rsidRPr="00F97534">
        <w:rPr>
          <w:rFonts w:ascii="Riojana" w:hAnsi="Riojana"/>
          <w:color w:val="000000" w:themeColor="text1"/>
          <w:sz w:val="20"/>
          <w:szCs w:val="20"/>
        </w:rPr>
        <w:t>Euratom</w:t>
      </w:r>
      <w:proofErr w:type="spellEnd"/>
      <w:r w:rsidRPr="00F97534">
        <w:rPr>
          <w:rFonts w:ascii="Riojana" w:hAnsi="Riojana"/>
          <w:color w:val="000000" w:themeColor="text1"/>
          <w:sz w:val="20"/>
          <w:szCs w:val="20"/>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2. Que el artículo 64 «</w:t>
      </w:r>
      <w:r w:rsidRPr="00F97534">
        <w:rPr>
          <w:rFonts w:ascii="Riojana" w:hAnsi="Riojana"/>
          <w:i/>
          <w:color w:val="000000" w:themeColor="text1"/>
          <w:sz w:val="20"/>
          <w:szCs w:val="20"/>
        </w:rPr>
        <w:t>Lucha contra la corrupción y prevención de los conflictos de intereses</w:t>
      </w:r>
      <w:r w:rsidRPr="00F97534">
        <w:rPr>
          <w:rFonts w:ascii="Riojana" w:hAnsi="Riojana"/>
          <w:color w:val="000000" w:themeColor="text1"/>
          <w:sz w:val="20"/>
          <w:szCs w:val="20"/>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F97534">
        <w:rPr>
          <w:rFonts w:ascii="Riojana" w:hAnsi="Riojana"/>
          <w:i/>
          <w:color w:val="000000" w:themeColor="text1"/>
          <w:sz w:val="20"/>
          <w:szCs w:val="20"/>
        </w:rPr>
        <w:t>Condiciones especiales de ejecución del contrato de carácter social, ético, medioambiental o de otro orden</w:t>
      </w:r>
      <w:r w:rsidRPr="00F97534">
        <w:rPr>
          <w:rFonts w:ascii="Riojana" w:hAnsi="Riojana"/>
          <w:color w:val="000000" w:themeColor="text1"/>
          <w:sz w:val="20"/>
          <w:szCs w:val="20"/>
        </w:rPr>
        <w:t>» de dicha ley establece que «</w:t>
      </w:r>
      <w:r w:rsidRPr="00F97534">
        <w:rPr>
          <w:rFonts w:ascii="Riojana" w:hAnsi="Riojana"/>
          <w:i/>
          <w:color w:val="000000" w:themeColor="text1"/>
          <w:sz w:val="20"/>
          <w:szCs w:val="20"/>
        </w:rPr>
        <w:t>todas las condiciones especiales de ejecución que formen parte del contrato serán exigidas igualmente a todos los subcontratistas que participen de la ejecución del mismo</w:t>
      </w:r>
      <w:r w:rsidRPr="00F97534">
        <w:rPr>
          <w:rFonts w:ascii="Riojana" w:hAnsi="Riojana"/>
          <w:color w:val="000000" w:themeColor="text1"/>
          <w:sz w:val="20"/>
          <w:szCs w:val="20"/>
        </w:rPr>
        <w:t xml:space="preserve">». </w:t>
      </w:r>
    </w:p>
    <w:p w:rsidR="008E4F55" w:rsidRPr="00F97534" w:rsidRDefault="00B767CC" w:rsidP="00B767CC">
      <w:pPr>
        <w:pStyle w:val="parrafo"/>
        <w:shd w:val="clear" w:color="auto" w:fill="FFFFFF"/>
        <w:spacing w:after="120" w:line="280" w:lineRule="exact"/>
        <w:jc w:val="both"/>
        <w:rPr>
          <w:rFonts w:ascii="Riojana" w:hAnsi="Riojana" w:cs="Arial"/>
          <w:color w:val="000000" w:themeColor="text1"/>
          <w:sz w:val="20"/>
          <w:szCs w:val="20"/>
        </w:rPr>
      </w:pPr>
      <w:r w:rsidRPr="00F97534">
        <w:rPr>
          <w:rFonts w:ascii="Riojana" w:hAnsi="Riojana" w:cs="Arial"/>
          <w:color w:val="000000" w:themeColor="text1"/>
          <w:sz w:val="20"/>
          <w:szCs w:val="20"/>
        </w:rPr>
        <w:lastRenderedPageBreak/>
        <w:t>3.</w:t>
      </w:r>
      <w:r w:rsidR="0006649C" w:rsidRPr="00F97534">
        <w:rPr>
          <w:rFonts w:ascii="Riojana" w:hAnsi="Riojana" w:cs="Arial"/>
          <w:color w:val="000000" w:themeColor="text1"/>
          <w:sz w:val="20"/>
          <w:szCs w:val="20"/>
        </w:rPr>
        <w:t>-</w:t>
      </w:r>
      <w:r w:rsidRPr="00F97534">
        <w:rPr>
          <w:rFonts w:ascii="Riojana" w:hAnsi="Riojana" w:cs="Arial"/>
          <w:color w:val="000000" w:themeColor="text1"/>
          <w:sz w:val="20"/>
          <w:szCs w:val="20"/>
        </w:rPr>
        <w:t xml:space="preserve"> </w:t>
      </w:r>
      <w:r w:rsidR="008E4F55" w:rsidRPr="00F97534">
        <w:rPr>
          <w:rFonts w:ascii="Riojana" w:hAnsi="Riojana" w:cs="Arial"/>
          <w:color w:val="000000" w:themeColor="text1"/>
          <w:sz w:val="20"/>
          <w:szCs w:val="20"/>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8E4F55" w:rsidRPr="00F97534" w:rsidRDefault="00B767CC" w:rsidP="00B767CC">
      <w:pPr>
        <w:pStyle w:val="parrafo"/>
        <w:shd w:val="clear" w:color="auto" w:fill="FFFFFF"/>
        <w:spacing w:after="120" w:line="280" w:lineRule="exact"/>
        <w:jc w:val="both"/>
        <w:rPr>
          <w:rFonts w:ascii="Riojana" w:hAnsi="Riojana" w:cs="Arial"/>
          <w:color w:val="000000" w:themeColor="text1"/>
          <w:sz w:val="20"/>
          <w:szCs w:val="20"/>
        </w:rPr>
      </w:pPr>
      <w:r w:rsidRPr="00F97534">
        <w:rPr>
          <w:rFonts w:ascii="Riojana" w:hAnsi="Riojana" w:cs="Arial"/>
          <w:color w:val="000000" w:themeColor="text1"/>
          <w:sz w:val="20"/>
          <w:szCs w:val="20"/>
        </w:rPr>
        <w:t>4.</w:t>
      </w:r>
      <w:r w:rsidR="0006649C" w:rsidRPr="00F97534">
        <w:rPr>
          <w:rFonts w:ascii="Riojana" w:hAnsi="Riojana" w:cs="Arial"/>
          <w:color w:val="000000" w:themeColor="text1"/>
          <w:sz w:val="20"/>
          <w:szCs w:val="20"/>
        </w:rPr>
        <w:t>-</w:t>
      </w:r>
      <w:r w:rsidRPr="00F97534">
        <w:rPr>
          <w:rFonts w:ascii="Riojana" w:hAnsi="Riojana" w:cs="Arial"/>
          <w:color w:val="000000" w:themeColor="text1"/>
          <w:sz w:val="20"/>
          <w:szCs w:val="20"/>
        </w:rPr>
        <w:t xml:space="preserve"> </w:t>
      </w:r>
      <w:r w:rsidR="008E4F55" w:rsidRPr="00F97534">
        <w:rPr>
          <w:rFonts w:ascii="Riojana" w:hAnsi="Riojana" w:cs="Arial"/>
          <w:color w:val="000000" w:themeColor="text1"/>
          <w:sz w:val="20"/>
          <w:szCs w:val="20"/>
        </w:rPr>
        <w:t>Que el apartado 4 de la citada disposición adicional centésima décima segunda establece que:</w:t>
      </w:r>
    </w:p>
    <w:p w:rsidR="008E4F55" w:rsidRPr="00F97534" w:rsidRDefault="008E4F55" w:rsidP="008E4F55">
      <w:pPr>
        <w:pStyle w:val="parrafo"/>
        <w:shd w:val="clear" w:color="auto" w:fill="FFFFFF"/>
        <w:spacing w:after="120" w:line="280" w:lineRule="exact"/>
        <w:ind w:firstLine="360"/>
        <w:jc w:val="both"/>
        <w:rPr>
          <w:rFonts w:ascii="Riojana" w:hAnsi="Riojana" w:cs="Arial"/>
          <w:color w:val="000000" w:themeColor="text1"/>
          <w:sz w:val="20"/>
          <w:szCs w:val="20"/>
        </w:rPr>
      </w:pPr>
      <w:r w:rsidRPr="00F97534">
        <w:rPr>
          <w:rFonts w:ascii="Riojana" w:hAnsi="Riojana" w:cs="Arial"/>
          <w:color w:val="000000" w:themeColor="text1"/>
          <w:sz w:val="20"/>
          <w:szCs w:val="20"/>
        </w:rPr>
        <w:t>– </w:t>
      </w:r>
      <w:r w:rsidRPr="00F97534">
        <w:rPr>
          <w:rFonts w:ascii="Riojana" w:hAnsi="Riojana" w:cs="Riojana"/>
          <w:color w:val="000000" w:themeColor="text1"/>
          <w:sz w:val="20"/>
          <w:szCs w:val="20"/>
        </w:rPr>
        <w:t>«</w:t>
      </w:r>
      <w:r w:rsidRPr="00F97534">
        <w:rPr>
          <w:rFonts w:ascii="Riojana" w:hAnsi="Riojana" w:cs="Arial"/>
          <w:color w:val="000000" w:themeColor="text1"/>
          <w:sz w:val="20"/>
          <w:szCs w:val="20"/>
        </w:rPr>
        <w:t>A trav</w:t>
      </w:r>
      <w:r w:rsidRPr="00F97534">
        <w:rPr>
          <w:rFonts w:ascii="Riojana" w:hAnsi="Riojana" w:cs="Riojana"/>
          <w:color w:val="000000" w:themeColor="text1"/>
          <w:sz w:val="20"/>
          <w:szCs w:val="20"/>
        </w:rPr>
        <w:t>é</w:t>
      </w:r>
      <w:r w:rsidRPr="00F97534">
        <w:rPr>
          <w:rFonts w:ascii="Riojana" w:hAnsi="Riojana" w:cs="Arial"/>
          <w:color w:val="000000" w:themeColor="text1"/>
          <w:sz w:val="20"/>
          <w:szCs w:val="20"/>
        </w:rPr>
        <w:t>s de la herramienta inform</w:t>
      </w:r>
      <w:r w:rsidRPr="00F97534">
        <w:rPr>
          <w:rFonts w:ascii="Riojana" w:hAnsi="Riojana" w:cs="Riojana"/>
          <w:color w:val="000000" w:themeColor="text1"/>
          <w:sz w:val="20"/>
          <w:szCs w:val="20"/>
        </w:rPr>
        <w:t>á</w:t>
      </w:r>
      <w:r w:rsidRPr="00F97534">
        <w:rPr>
          <w:rFonts w:ascii="Riojana" w:hAnsi="Riojana" w:cs="Arial"/>
          <w:color w:val="000000" w:themeColor="text1"/>
          <w:sz w:val="20"/>
          <w:szCs w:val="20"/>
        </w:rPr>
        <w:t>tica se analizar</w:t>
      </w:r>
      <w:r w:rsidRPr="00F97534">
        <w:rPr>
          <w:rFonts w:ascii="Riojana" w:hAnsi="Riojana" w:cs="Riojana"/>
          <w:color w:val="000000" w:themeColor="text1"/>
          <w:sz w:val="20"/>
          <w:szCs w:val="20"/>
        </w:rPr>
        <w:t>á</w:t>
      </w:r>
      <w:r w:rsidRPr="00F97534">
        <w:rPr>
          <w:rFonts w:ascii="Riojana" w:hAnsi="Riojana" w:cs="Arial"/>
          <w:color w:val="000000" w:themeColor="text1"/>
          <w:sz w:val="20"/>
          <w:szCs w:val="20"/>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8E4F55" w:rsidRPr="00F97534" w:rsidRDefault="008E4F55" w:rsidP="00B767CC">
      <w:pPr>
        <w:pStyle w:val="parrafo"/>
        <w:shd w:val="clear" w:color="auto" w:fill="FFFFFF"/>
        <w:spacing w:before="0" w:beforeAutospacing="0" w:after="120" w:afterAutospacing="0" w:line="280" w:lineRule="exact"/>
        <w:ind w:firstLine="360"/>
        <w:jc w:val="both"/>
        <w:rPr>
          <w:rFonts w:ascii="Riojana" w:hAnsi="Riojana" w:cs="Arial"/>
          <w:color w:val="000000" w:themeColor="text1"/>
          <w:sz w:val="20"/>
          <w:szCs w:val="20"/>
        </w:rPr>
      </w:pPr>
      <w:r w:rsidRPr="00F97534">
        <w:rPr>
          <w:rFonts w:ascii="Riojana" w:hAnsi="Riojana" w:cs="Arial"/>
          <w:color w:val="000000" w:themeColor="text1"/>
          <w:sz w:val="20"/>
          <w:szCs w:val="20"/>
        </w:rPr>
        <w:t>– «Para la identificación de las relaciones o vinculaciones la herramienta contendrá, entre otros, los datos de titularidad real de las personas jurídicas a las que se refiere el artículo 22.</w:t>
      </w:r>
      <w:proofErr w:type="gramStart"/>
      <w:r w:rsidRPr="00F97534">
        <w:rPr>
          <w:rFonts w:ascii="Riojana" w:hAnsi="Riojana" w:cs="Arial"/>
          <w:color w:val="000000" w:themeColor="text1"/>
          <w:sz w:val="20"/>
          <w:szCs w:val="20"/>
        </w:rPr>
        <w:t>2.d</w:t>
      </w:r>
      <w:proofErr w:type="gramEnd"/>
      <w:r w:rsidRPr="00F97534">
        <w:rPr>
          <w:rFonts w:ascii="Riojana" w:hAnsi="Riojana" w:cs="Arial"/>
          <w:color w:val="000000" w:themeColor="text1"/>
          <w:sz w:val="20"/>
          <w:szCs w:val="20"/>
        </w:rPr>
        <w:t>).iii) del Reglamento (UE) 241/2021, de 12 febrero, obrantes en las bases de datos de la Agencia Estatal de Administración Tributaria y los obtenidos a través de los convenios suscritos con los Colegios de Notarios y Registradores».</w:t>
      </w:r>
    </w:p>
    <w:p w:rsidR="007A1CAC" w:rsidRPr="00F97534" w:rsidRDefault="008E4F55"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5</w:t>
      </w:r>
      <w:r w:rsidR="007A1CAC" w:rsidRPr="00F97534">
        <w:rPr>
          <w:rFonts w:ascii="Riojana" w:hAnsi="Riojana"/>
          <w:color w:val="000000" w:themeColor="text1"/>
          <w:sz w:val="20"/>
          <w:szCs w:val="20"/>
        </w:rPr>
        <w:t>.</w:t>
      </w:r>
      <w:r w:rsidR="0006649C" w:rsidRPr="00F97534">
        <w:rPr>
          <w:rFonts w:ascii="Riojana" w:hAnsi="Riojana"/>
          <w:color w:val="000000" w:themeColor="text1"/>
          <w:sz w:val="20"/>
          <w:szCs w:val="20"/>
        </w:rPr>
        <w:t>-</w:t>
      </w:r>
      <w:r w:rsidR="007A1CAC" w:rsidRPr="00F97534">
        <w:rPr>
          <w:rFonts w:ascii="Riojana" w:hAnsi="Riojana"/>
          <w:color w:val="000000" w:themeColor="text1"/>
          <w:sz w:val="20"/>
          <w:szCs w:val="20"/>
        </w:rPr>
        <w:t xml:space="preserve"> Que el artículo 23 «</w:t>
      </w:r>
      <w:r w:rsidR="007A1CAC" w:rsidRPr="00F97534">
        <w:rPr>
          <w:rFonts w:ascii="Riojana" w:hAnsi="Riojana"/>
          <w:i/>
          <w:color w:val="000000" w:themeColor="text1"/>
          <w:sz w:val="20"/>
          <w:szCs w:val="20"/>
        </w:rPr>
        <w:t>Abstención</w:t>
      </w:r>
      <w:r w:rsidR="007A1CAC" w:rsidRPr="00F97534">
        <w:rPr>
          <w:rFonts w:ascii="Riojana" w:hAnsi="Riojana"/>
          <w:color w:val="000000" w:themeColor="text1"/>
          <w:sz w:val="20"/>
          <w:szCs w:val="20"/>
        </w:rPr>
        <w:t>», de la Ley 40/2015, de 1 octubre, establece que deberán abstenerse de intervenir en el procedimiento «</w:t>
      </w:r>
      <w:r w:rsidR="007A1CAC" w:rsidRPr="00F97534">
        <w:rPr>
          <w:rFonts w:ascii="Riojana" w:hAnsi="Riojana"/>
          <w:i/>
          <w:color w:val="000000" w:themeColor="text1"/>
          <w:sz w:val="20"/>
          <w:szCs w:val="20"/>
        </w:rPr>
        <w:t>las autoridades y el personal al servicio de las Administraciones en quienes se den algunas de las circunstancias señaladas en el apartado siguiente</w:t>
      </w:r>
      <w:r w:rsidR="007A1CAC" w:rsidRPr="00F97534">
        <w:rPr>
          <w:rFonts w:ascii="Riojana" w:hAnsi="Riojana"/>
          <w:color w:val="000000" w:themeColor="text1"/>
          <w:sz w:val="20"/>
          <w:szCs w:val="20"/>
        </w:rPr>
        <w:t xml:space="preserve">”, siendo éstas: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amistad íntima o enemistad manifiesta con alguna de las personas mencionadas en el apartado anterior.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Haber intervenido como perito o como testigo en el procedimiento de que se trate. </w:t>
      </w:r>
    </w:p>
    <w:p w:rsidR="007A1CAC" w:rsidRPr="00F97534" w:rsidRDefault="007A1CAC" w:rsidP="007A1CAC">
      <w:pPr>
        <w:pStyle w:val="Prrafodelista"/>
        <w:numPr>
          <w:ilvl w:val="0"/>
          <w:numId w:val="2"/>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7A1CAC" w:rsidRPr="00F97534" w:rsidRDefault="008E4F55"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6</w:t>
      </w:r>
      <w:r w:rsidR="007A1CAC" w:rsidRPr="00F97534">
        <w:rPr>
          <w:rFonts w:ascii="Riojana" w:hAnsi="Riojana"/>
          <w:color w:val="000000" w:themeColor="text1"/>
          <w:sz w:val="20"/>
          <w:szCs w:val="20"/>
        </w:rPr>
        <w:t>.- Que el artículo 24 «</w:t>
      </w:r>
      <w:r w:rsidR="007A1CAC" w:rsidRPr="00F97534">
        <w:rPr>
          <w:rFonts w:ascii="Riojana" w:hAnsi="Riojana"/>
          <w:i/>
          <w:color w:val="000000" w:themeColor="text1"/>
          <w:sz w:val="20"/>
          <w:szCs w:val="20"/>
        </w:rPr>
        <w:t>Recusación</w:t>
      </w:r>
      <w:r w:rsidR="007A1CAC" w:rsidRPr="00F97534">
        <w:rPr>
          <w:rFonts w:ascii="Riojana" w:hAnsi="Riojana"/>
          <w:color w:val="000000" w:themeColor="text1"/>
          <w:sz w:val="20"/>
          <w:szCs w:val="20"/>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w:t>
      </w:r>
      <w:r w:rsidRPr="00F97534">
        <w:rPr>
          <w:rFonts w:ascii="Riojana" w:hAnsi="Riojana"/>
          <w:i/>
          <w:color w:val="000000" w:themeColor="text1"/>
          <w:sz w:val="20"/>
          <w:szCs w:val="20"/>
        </w:rPr>
        <w:lastRenderedPageBreak/>
        <w:t xml:space="preserve">interesadas y también con las personas asesoras, representantes legales o mandatarias que intervengan en el procedimiento, así como compartir despacho profesional o estar asociado con éstos para el asesoramiento, la representación o el mandato. </w:t>
      </w:r>
    </w:p>
    <w:p w:rsidR="007A1CAC" w:rsidRPr="00F97534" w:rsidRDefault="007A1CAC" w:rsidP="007A1CAC">
      <w:pPr>
        <w:pStyle w:val="Prrafodelista"/>
        <w:numPr>
          <w:ilvl w:val="0"/>
          <w:numId w:val="3"/>
        </w:numPr>
        <w:spacing w:after="120" w:line="280" w:lineRule="exact"/>
        <w:jc w:val="both"/>
        <w:rPr>
          <w:rFonts w:ascii="Riojana" w:hAnsi="Riojana"/>
          <w:color w:val="000000" w:themeColor="text1"/>
          <w:sz w:val="20"/>
          <w:szCs w:val="20"/>
        </w:rPr>
      </w:pPr>
      <w:r w:rsidRPr="00F97534">
        <w:rPr>
          <w:rFonts w:ascii="Riojana" w:hAnsi="Riojana"/>
          <w:i/>
          <w:color w:val="000000" w:themeColor="text1"/>
          <w:sz w:val="20"/>
          <w:szCs w:val="20"/>
        </w:rPr>
        <w:t xml:space="preserve">Tener amistad íntima o enemistad manifiesta con alguna de las personas mencionadas </w:t>
      </w:r>
      <w:r w:rsidRPr="00F97534">
        <w:rPr>
          <w:rFonts w:ascii="Riojana" w:hAnsi="Riojana"/>
          <w:color w:val="000000" w:themeColor="text1"/>
          <w:sz w:val="20"/>
          <w:szCs w:val="20"/>
        </w:rPr>
        <w:t xml:space="preserve">en el apartado anterior. </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Haber intervenido como perito o como testigo en el procedimiento de que se trate.</w:t>
      </w:r>
    </w:p>
    <w:p w:rsidR="007A1CAC" w:rsidRPr="00F97534" w:rsidRDefault="007A1CAC" w:rsidP="007A1CAC">
      <w:pPr>
        <w:pStyle w:val="Prrafodelista"/>
        <w:numPr>
          <w:ilvl w:val="0"/>
          <w:numId w:val="3"/>
        </w:numPr>
        <w:spacing w:after="120" w:line="280" w:lineRule="exact"/>
        <w:jc w:val="both"/>
        <w:rPr>
          <w:rFonts w:ascii="Riojana" w:hAnsi="Riojana"/>
          <w:i/>
          <w:color w:val="000000" w:themeColor="text1"/>
          <w:sz w:val="20"/>
          <w:szCs w:val="20"/>
        </w:rPr>
      </w:pPr>
      <w:r w:rsidRPr="00F97534">
        <w:rPr>
          <w:rFonts w:ascii="Riojana" w:hAnsi="Riojana"/>
          <w:i/>
          <w:color w:val="000000" w:themeColor="text1"/>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Cuarto.- Que él-ellos/la/s pe</w:t>
      </w:r>
      <w:r w:rsidR="00B767CC" w:rsidRPr="00F97534">
        <w:rPr>
          <w:rFonts w:ascii="Riojana" w:hAnsi="Riojana"/>
          <w:color w:val="000000" w:themeColor="text1"/>
          <w:sz w:val="20"/>
          <w:szCs w:val="20"/>
        </w:rPr>
        <w:t xml:space="preserve">rsona/s a la/s que representa/n, en el momento de la firma de esta declaración y a la luz de la información obrante en su poder, </w:t>
      </w:r>
      <w:r w:rsidRPr="00F97534">
        <w:rPr>
          <w:rFonts w:ascii="Riojana" w:hAnsi="Riojana"/>
          <w:color w:val="000000" w:themeColor="text1"/>
          <w:sz w:val="20"/>
          <w:szCs w:val="20"/>
        </w:rPr>
        <w:t>no se encuentra/n incurso/s en ninguna situación que pueda calificarse de conflicto de intereses de las indicadas en el artículo 61.3 del</w:t>
      </w:r>
      <w:r w:rsidR="0006649C" w:rsidRPr="00F97534">
        <w:rPr>
          <w:rFonts w:ascii="Riojana" w:hAnsi="Riojana"/>
          <w:color w:val="000000" w:themeColor="text1"/>
          <w:sz w:val="20"/>
          <w:szCs w:val="20"/>
        </w:rPr>
        <w:t xml:space="preserve"> Reglamento Financiero de la UE,</w:t>
      </w:r>
      <w:r w:rsidR="0006649C" w:rsidRPr="00F97534">
        <w:rPr>
          <w:color w:val="000000" w:themeColor="text1"/>
        </w:rPr>
        <w:t xml:space="preserve"> </w:t>
      </w:r>
      <w:r w:rsidR="0006649C" w:rsidRPr="00F97534">
        <w:rPr>
          <w:rFonts w:ascii="Riojana" w:hAnsi="Riojana"/>
          <w:color w:val="000000" w:themeColor="text1"/>
          <w:sz w:val="20"/>
          <w:szCs w:val="20"/>
        </w:rPr>
        <w:t xml:space="preserve">ni en los términos previstos en el apartado cuatro de la  Disposición Adicional centésima décima </w:t>
      </w:r>
      <w:r w:rsidRPr="00F97534">
        <w:rPr>
          <w:rFonts w:ascii="Riojana" w:hAnsi="Riojana"/>
          <w:color w:val="000000" w:themeColor="text1"/>
          <w:sz w:val="20"/>
          <w:szCs w:val="20"/>
        </w:rPr>
        <w:t>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Quinto. -</w:t>
      </w:r>
      <w:r w:rsidR="007A1CAC" w:rsidRPr="00F97534">
        <w:rPr>
          <w:rFonts w:ascii="Riojana" w:hAnsi="Riojana"/>
          <w:color w:val="000000" w:themeColor="text1"/>
          <w:sz w:val="20"/>
          <w:szCs w:val="20"/>
        </w:rPr>
        <w:t xml:space="preserve">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Sexto. -</w:t>
      </w:r>
      <w:r w:rsidR="007A1CAC" w:rsidRPr="00F97534">
        <w:rPr>
          <w:rFonts w:ascii="Riojana" w:hAnsi="Riojana"/>
          <w:color w:val="000000" w:themeColor="text1"/>
          <w:sz w:val="20"/>
          <w:szCs w:val="20"/>
        </w:rPr>
        <w:t xml:space="preserve">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7A1CAC" w:rsidRPr="00F97534" w:rsidRDefault="0006649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Séptimo. -</w:t>
      </w:r>
      <w:r w:rsidR="007A1CAC" w:rsidRPr="00F97534">
        <w:rPr>
          <w:rFonts w:ascii="Riojana" w:hAnsi="Riojana"/>
          <w:color w:val="000000" w:themeColor="text1"/>
          <w:sz w:val="20"/>
          <w:szCs w:val="20"/>
        </w:rPr>
        <w:t xml:space="preserve"> Que conoce/n que una declaración de ausencia de conflicto de intereses que se demuestre que sea falsa, acarreará las consecuencias administrativas y/o judiciales que establezca la normativa de aplicación. Y para que conste, se firma la presente declaración. </w:t>
      </w:r>
    </w:p>
    <w:p w:rsidR="0006649C" w:rsidRPr="00F97534" w:rsidRDefault="0006649C" w:rsidP="007A1CAC">
      <w:pPr>
        <w:spacing w:after="120" w:line="280" w:lineRule="exact"/>
        <w:jc w:val="both"/>
        <w:rPr>
          <w:rFonts w:ascii="Riojana" w:hAnsi="Riojana"/>
          <w:color w:val="000000" w:themeColor="text1"/>
          <w:sz w:val="20"/>
          <w:szCs w:val="20"/>
        </w:rPr>
      </w:pPr>
    </w:p>
    <w:p w:rsidR="007A1CAC" w:rsidRPr="00F97534" w:rsidRDefault="007A1CAC" w:rsidP="007A1CAC">
      <w:pPr>
        <w:spacing w:after="120" w:line="280" w:lineRule="exact"/>
        <w:jc w:val="both"/>
        <w:rPr>
          <w:rFonts w:ascii="Riojana" w:hAnsi="Riojana"/>
          <w:color w:val="000000" w:themeColor="text1"/>
          <w:sz w:val="20"/>
          <w:szCs w:val="20"/>
        </w:rPr>
      </w:pPr>
      <w:r w:rsidRPr="00F97534">
        <w:rPr>
          <w:rFonts w:ascii="Riojana" w:hAnsi="Riojana"/>
          <w:color w:val="000000" w:themeColor="text1"/>
          <w:sz w:val="20"/>
          <w:szCs w:val="20"/>
        </w:rPr>
        <w:t>(Fecha y firma, nombre completo, DNI, cargo y, en su caso, nombre completo y NIF de la entidad representada)</w:t>
      </w:r>
    </w:p>
    <w:p w:rsidR="007A1CAC" w:rsidRPr="00F97534" w:rsidRDefault="007A1CAC" w:rsidP="007A1CAC">
      <w:pPr>
        <w:spacing w:after="120" w:line="280" w:lineRule="exact"/>
        <w:rPr>
          <w:rFonts w:ascii="Riojana" w:eastAsia="Times New Roman" w:hAnsi="Riojana" w:cs="Arial"/>
          <w:color w:val="000000" w:themeColor="text1"/>
          <w:sz w:val="20"/>
          <w:szCs w:val="20"/>
          <w:lang w:eastAsia="es-ES"/>
        </w:rPr>
      </w:pPr>
    </w:p>
    <w:sectPr w:rsidR="007A1CAC" w:rsidRPr="00F9753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22" w:rsidRDefault="003D4222" w:rsidP="007B24B8">
      <w:pPr>
        <w:spacing w:after="0" w:line="240" w:lineRule="auto"/>
      </w:pPr>
      <w:r>
        <w:separator/>
      </w:r>
    </w:p>
  </w:endnote>
  <w:endnote w:type="continuationSeparator" w:id="0">
    <w:p w:rsidR="003D4222" w:rsidRDefault="003D4222" w:rsidP="007B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22" w:rsidRDefault="003D4222" w:rsidP="007B24B8">
      <w:pPr>
        <w:spacing w:after="0" w:line="240" w:lineRule="auto"/>
      </w:pPr>
      <w:r>
        <w:separator/>
      </w:r>
    </w:p>
  </w:footnote>
  <w:footnote w:type="continuationSeparator" w:id="0">
    <w:p w:rsidR="003D4222" w:rsidRDefault="003D4222" w:rsidP="007B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4B8" w:rsidRDefault="007B24B8" w:rsidP="007B24B8">
    <w:pPr>
      <w:pStyle w:val="Encabezado"/>
      <w:jc w:val="both"/>
      <w:rPr>
        <w:noProof/>
        <w:lang w:eastAsia="es-ES"/>
      </w:rPr>
    </w:pPr>
    <w:r>
      <w:rPr>
        <w:noProof/>
        <w:lang w:eastAsia="es-ES"/>
      </w:rPr>
      <w:drawing>
        <wp:inline distT="0" distB="0" distL="0" distR="0" wp14:anchorId="67BF2074" wp14:editId="2A4CEFB0">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6493FBD7" wp14:editId="1C315D32">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2CD104D5" wp14:editId="69B325A9">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18B8ACC6" wp14:editId="7FC8DC60">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7B24B8" w:rsidRDefault="007B24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4F355C"/>
    <w:multiLevelType w:val="hybridMultilevel"/>
    <w:tmpl w:val="2FCC33D6"/>
    <w:lvl w:ilvl="0" w:tplc="4E4ABB62">
      <w:start w:val="2"/>
      <w:numFmt w:val="upperLetter"/>
      <w:lvlText w:val="%1."/>
      <w:lvlJc w:val="left"/>
      <w:pPr>
        <w:ind w:left="720" w:hanging="360"/>
      </w:pPr>
      <w:rPr>
        <w:rFonts w:cs="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AC"/>
    <w:rsid w:val="0002144A"/>
    <w:rsid w:val="0006649C"/>
    <w:rsid w:val="003D4222"/>
    <w:rsid w:val="005525C2"/>
    <w:rsid w:val="005A1C5E"/>
    <w:rsid w:val="007A1CAC"/>
    <w:rsid w:val="007B24B8"/>
    <w:rsid w:val="008E4F55"/>
    <w:rsid w:val="00901C31"/>
    <w:rsid w:val="00A648FB"/>
    <w:rsid w:val="00A80334"/>
    <w:rsid w:val="00B767CC"/>
    <w:rsid w:val="00C2563E"/>
    <w:rsid w:val="00D14EAF"/>
    <w:rsid w:val="00F34DA5"/>
    <w:rsid w:val="00F975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BFBE"/>
  <w15:chartTrackingRefBased/>
  <w15:docId w15:val="{6FDD408C-A962-4AA2-9D7A-D74696B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CAC"/>
    <w:pPr>
      <w:ind w:left="720"/>
      <w:contextualSpacing/>
    </w:pPr>
  </w:style>
  <w:style w:type="paragraph" w:customStyle="1" w:styleId="parrafo">
    <w:name w:val="parrafo"/>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A1CAC"/>
    <w:rPr>
      <w:i/>
      <w:iCs/>
    </w:rPr>
  </w:style>
  <w:style w:type="paragraph" w:customStyle="1" w:styleId="centroredonda">
    <w:name w:val="centro_redonda"/>
    <w:basedOn w:val="Normal"/>
    <w:rsid w:val="007A1C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B24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24B8"/>
  </w:style>
  <w:style w:type="paragraph" w:styleId="Piedepgina">
    <w:name w:val="footer"/>
    <w:basedOn w:val="Normal"/>
    <w:link w:val="PiedepginaCar"/>
    <w:uiPriority w:val="99"/>
    <w:unhideWhenUsed/>
    <w:rsid w:val="007B24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8074</Characters>
  <Application>Microsoft Office Word</Application>
  <DocSecurity>4</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Elena Pilar Jiménez Díaz</cp:lastModifiedBy>
  <cp:revision>2</cp:revision>
  <dcterms:created xsi:type="dcterms:W3CDTF">2025-10-22T12:03:00Z</dcterms:created>
  <dcterms:modified xsi:type="dcterms:W3CDTF">2025-10-22T12:03:00Z</dcterms:modified>
</cp:coreProperties>
</file>