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jc w:val="center"/>
        <w:tblBorders>
          <w:insideH w:val="dashSmallGap" w:sz="4" w:space="0" w:color="003366"/>
          <w:insideV w:val="dashSmallGap" w:sz="4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663"/>
      </w:tblGrid>
      <w:tr w:rsidR="00735EE4" w:rsidRPr="00735EE4" w:rsidTr="006F1C36">
        <w:trPr>
          <w:trHeight w:val="151"/>
          <w:tblHeader/>
          <w:jc w:val="center"/>
        </w:trPr>
        <w:tc>
          <w:tcPr>
            <w:tcW w:w="9498" w:type="dxa"/>
            <w:gridSpan w:val="2"/>
            <w:tcBorders>
              <w:bottom w:val="dashSmallGap" w:sz="4" w:space="0" w:color="003366"/>
            </w:tcBorders>
            <w:shd w:val="clear" w:color="auto" w:fill="003366"/>
            <w:vAlign w:val="center"/>
          </w:tcPr>
          <w:p w:rsidR="00735EE4" w:rsidRPr="00735EE4" w:rsidRDefault="00735EE4" w:rsidP="00735EE4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8"/>
                <w:szCs w:val="22"/>
                <w:lang w:eastAsia="en-US"/>
              </w:rPr>
              <w:t>FICHA DE RECOGIDA DE RETOS</w:t>
            </w:r>
          </w:p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TÍTULO DEL PROYECTO: </w:t>
            </w: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br/>
            </w:r>
          </w:p>
        </w:tc>
      </w:tr>
      <w:tr w:rsidR="00735EE4" w:rsidRPr="00735EE4" w:rsidTr="006F1C36">
        <w:trPr>
          <w:trHeight w:val="478"/>
          <w:tblHeader/>
          <w:jc w:val="center"/>
        </w:trPr>
        <w:tc>
          <w:tcPr>
            <w:tcW w:w="2835" w:type="dxa"/>
            <w:tcBorders>
              <w:top w:val="dashSmallGap" w:sz="4" w:space="0" w:color="003366"/>
              <w:bottom w:val="dashSmallGap" w:sz="4" w:space="0" w:color="003366"/>
              <w:right w:val="dashSmallGap" w:sz="4" w:space="0" w:color="003366"/>
            </w:tcBorders>
            <w:shd w:val="clear" w:color="auto" w:fill="F3F3F3"/>
            <w:vAlign w:val="center"/>
          </w:tcPr>
          <w:p w:rsidR="00735EE4" w:rsidRPr="00735EE4" w:rsidRDefault="00735EE4" w:rsidP="00735EE4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Disponibilidad de fondos</w:t>
            </w:r>
          </w:p>
        </w:tc>
        <w:tc>
          <w:tcPr>
            <w:tcW w:w="6663" w:type="dxa"/>
            <w:tcBorders>
              <w:top w:val="dashSmallGap" w:sz="4" w:space="0" w:color="003366"/>
              <w:left w:val="dashSmallGap" w:sz="4" w:space="0" w:color="003366"/>
              <w:bottom w:val="dashSmallGap" w:sz="4" w:space="0" w:color="003366"/>
            </w:tcBorders>
            <w:vAlign w:val="center"/>
          </w:tcPr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i/>
                <w:color w:val="808080"/>
                <w:sz w:val="22"/>
                <w:szCs w:val="22"/>
                <w:lang w:eastAsia="en-US"/>
              </w:rPr>
            </w:pPr>
          </w:p>
        </w:tc>
      </w:tr>
      <w:tr w:rsidR="00735EE4" w:rsidRPr="00735EE4" w:rsidTr="006F1C36">
        <w:trPr>
          <w:trHeight w:val="630"/>
          <w:tblHeader/>
          <w:jc w:val="center"/>
        </w:trPr>
        <w:tc>
          <w:tcPr>
            <w:tcW w:w="2835" w:type="dxa"/>
            <w:tcBorders>
              <w:top w:val="dashSmallGap" w:sz="4" w:space="0" w:color="003366"/>
              <w:bottom w:val="dashSmallGap" w:sz="4" w:space="0" w:color="003366"/>
              <w:right w:val="dashSmallGap" w:sz="4" w:space="0" w:color="003366"/>
            </w:tcBorders>
            <w:shd w:val="clear" w:color="auto" w:fill="F3F3F3"/>
            <w:vAlign w:val="center"/>
          </w:tcPr>
          <w:p w:rsidR="00735EE4" w:rsidRPr="00735EE4" w:rsidRDefault="00735EE4" w:rsidP="00735EE4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Comprador público</w:t>
            </w:r>
          </w:p>
        </w:tc>
        <w:tc>
          <w:tcPr>
            <w:tcW w:w="6663" w:type="dxa"/>
            <w:tcBorders>
              <w:top w:val="dashSmallGap" w:sz="4" w:space="0" w:color="003366"/>
              <w:left w:val="dashSmallGap" w:sz="4" w:space="0" w:color="003366"/>
              <w:bottom w:val="dashSmallGap" w:sz="4" w:space="0" w:color="003366"/>
            </w:tcBorders>
            <w:vAlign w:val="center"/>
          </w:tcPr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i/>
                <w:color w:val="808080"/>
                <w:sz w:val="22"/>
                <w:szCs w:val="22"/>
                <w:lang w:eastAsia="en-US"/>
              </w:rPr>
            </w:pPr>
          </w:p>
        </w:tc>
      </w:tr>
      <w:tr w:rsidR="00735EE4" w:rsidRPr="00735EE4" w:rsidTr="006F1C36">
        <w:trPr>
          <w:trHeight w:val="417"/>
          <w:tblHeader/>
          <w:jc w:val="center"/>
        </w:trPr>
        <w:tc>
          <w:tcPr>
            <w:tcW w:w="2835" w:type="dxa"/>
            <w:tcBorders>
              <w:top w:val="dashSmallGap" w:sz="4" w:space="0" w:color="003366"/>
              <w:bottom w:val="dashSmallGap" w:sz="4" w:space="0" w:color="003366"/>
              <w:right w:val="dashSmallGap" w:sz="4" w:space="0" w:color="003366"/>
            </w:tcBorders>
            <w:shd w:val="clear" w:color="auto" w:fill="F3F3F3"/>
            <w:vAlign w:val="center"/>
          </w:tcPr>
          <w:p w:rsidR="00735EE4" w:rsidRPr="00735EE4" w:rsidRDefault="00735EE4" w:rsidP="00735EE4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Descripción de la necesidad</w:t>
            </w:r>
          </w:p>
        </w:tc>
        <w:tc>
          <w:tcPr>
            <w:tcW w:w="6663" w:type="dxa"/>
            <w:tcBorders>
              <w:top w:val="dashSmallGap" w:sz="4" w:space="0" w:color="003366"/>
              <w:left w:val="dashSmallGap" w:sz="4" w:space="0" w:color="003366"/>
              <w:bottom w:val="dashSmallGap" w:sz="4" w:space="0" w:color="003366"/>
            </w:tcBorders>
            <w:vAlign w:val="center"/>
          </w:tcPr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i/>
                <w:color w:val="808080"/>
                <w:sz w:val="22"/>
                <w:szCs w:val="22"/>
                <w:lang w:eastAsia="en-US"/>
              </w:rPr>
            </w:pPr>
          </w:p>
        </w:tc>
      </w:tr>
      <w:tr w:rsidR="00735EE4" w:rsidRPr="00735EE4" w:rsidTr="006F1C36">
        <w:trPr>
          <w:trHeight w:val="471"/>
          <w:tblHeader/>
          <w:jc w:val="center"/>
        </w:trPr>
        <w:tc>
          <w:tcPr>
            <w:tcW w:w="2835" w:type="dxa"/>
            <w:tcBorders>
              <w:top w:val="dashSmallGap" w:sz="4" w:space="0" w:color="003366"/>
              <w:bottom w:val="dashSmallGap" w:sz="4" w:space="0" w:color="003366"/>
              <w:right w:val="dashSmallGap" w:sz="4" w:space="0" w:color="003366"/>
            </w:tcBorders>
            <w:shd w:val="clear" w:color="auto" w:fill="F3F3F3"/>
            <w:vAlign w:val="center"/>
          </w:tcPr>
          <w:p w:rsidR="00735EE4" w:rsidRPr="00735EE4" w:rsidRDefault="00735EE4" w:rsidP="00735EE4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Existencia de un componente innovador </w:t>
            </w:r>
          </w:p>
        </w:tc>
        <w:tc>
          <w:tcPr>
            <w:tcW w:w="6663" w:type="dxa"/>
            <w:tcBorders>
              <w:top w:val="dashSmallGap" w:sz="4" w:space="0" w:color="003366"/>
              <w:left w:val="dashSmallGap" w:sz="4" w:space="0" w:color="003366"/>
              <w:bottom w:val="dashSmallGap" w:sz="4" w:space="0" w:color="003366"/>
            </w:tcBorders>
            <w:vAlign w:val="center"/>
          </w:tcPr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i/>
                <w:color w:val="808080"/>
                <w:sz w:val="22"/>
                <w:szCs w:val="22"/>
                <w:lang w:eastAsia="en-US"/>
              </w:rPr>
            </w:pPr>
          </w:p>
        </w:tc>
      </w:tr>
      <w:tr w:rsidR="00735EE4" w:rsidRPr="00735EE4" w:rsidTr="006F1C36">
        <w:trPr>
          <w:trHeight w:val="564"/>
          <w:tblHeader/>
          <w:jc w:val="center"/>
        </w:trPr>
        <w:tc>
          <w:tcPr>
            <w:tcW w:w="2835" w:type="dxa"/>
            <w:tcBorders>
              <w:top w:val="dashSmallGap" w:sz="4" w:space="0" w:color="003366"/>
              <w:bottom w:val="dashSmallGap" w:sz="4" w:space="0" w:color="003366"/>
              <w:right w:val="dashSmallGap" w:sz="4" w:space="0" w:color="003366"/>
            </w:tcBorders>
            <w:shd w:val="clear" w:color="auto" w:fill="F3F3F3"/>
            <w:vAlign w:val="center"/>
          </w:tcPr>
          <w:p w:rsidR="00735EE4" w:rsidRPr="00735EE4" w:rsidRDefault="00735EE4" w:rsidP="00735EE4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Descripción del objeto de la compra</w:t>
            </w:r>
          </w:p>
        </w:tc>
        <w:tc>
          <w:tcPr>
            <w:tcW w:w="6663" w:type="dxa"/>
            <w:tcBorders>
              <w:top w:val="dashSmallGap" w:sz="4" w:space="0" w:color="003366"/>
              <w:left w:val="dashSmallGap" w:sz="4" w:space="0" w:color="003366"/>
              <w:bottom w:val="dashSmallGap" w:sz="4" w:space="0" w:color="003366"/>
            </w:tcBorders>
            <w:vAlign w:val="center"/>
          </w:tcPr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i/>
                <w:color w:val="808080"/>
                <w:sz w:val="22"/>
                <w:szCs w:val="22"/>
                <w:lang w:eastAsia="en-US"/>
              </w:rPr>
            </w:pPr>
          </w:p>
        </w:tc>
      </w:tr>
      <w:tr w:rsidR="00735EE4" w:rsidRPr="00735EE4" w:rsidTr="00735EE4">
        <w:trPr>
          <w:trHeight w:val="415"/>
          <w:tblHeader/>
          <w:jc w:val="center"/>
        </w:trPr>
        <w:tc>
          <w:tcPr>
            <w:tcW w:w="9498" w:type="dxa"/>
            <w:gridSpan w:val="2"/>
            <w:tcBorders>
              <w:top w:val="dashSmallGap" w:sz="4" w:space="0" w:color="003366"/>
              <w:bottom w:val="dashSmallGap" w:sz="4" w:space="0" w:color="003366"/>
            </w:tcBorders>
            <w:shd w:val="clear" w:color="auto" w:fill="B8CCE4"/>
            <w:vAlign w:val="center"/>
          </w:tcPr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Justificación del atractivo del piloto</w:t>
            </w:r>
          </w:p>
        </w:tc>
      </w:tr>
      <w:tr w:rsidR="00735EE4" w:rsidRPr="00735EE4" w:rsidTr="006F1C36">
        <w:trPr>
          <w:trHeight w:val="667"/>
          <w:tblHeader/>
          <w:jc w:val="center"/>
        </w:trPr>
        <w:tc>
          <w:tcPr>
            <w:tcW w:w="2835" w:type="dxa"/>
            <w:tcBorders>
              <w:top w:val="dashSmallGap" w:sz="4" w:space="0" w:color="003366"/>
              <w:bottom w:val="dashSmallGap" w:sz="4" w:space="0" w:color="003366"/>
              <w:right w:val="dashSmallGap" w:sz="4" w:space="0" w:color="003366"/>
            </w:tcBorders>
            <w:shd w:val="clear" w:color="auto" w:fill="F3F3F3"/>
            <w:vAlign w:val="center"/>
          </w:tcPr>
          <w:p w:rsidR="00735EE4" w:rsidRPr="00735EE4" w:rsidRDefault="00735EE4" w:rsidP="00735EE4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Alineación con la estrategia de la política de CPI de DFG/GFA</w:t>
            </w:r>
          </w:p>
        </w:tc>
        <w:tc>
          <w:tcPr>
            <w:tcW w:w="6663" w:type="dxa"/>
            <w:tcBorders>
              <w:top w:val="dashSmallGap" w:sz="4" w:space="0" w:color="003366"/>
              <w:left w:val="dashSmallGap" w:sz="4" w:space="0" w:color="003366"/>
              <w:bottom w:val="dashSmallGap" w:sz="4" w:space="0" w:color="003366"/>
            </w:tcBorders>
            <w:vAlign w:val="center"/>
          </w:tcPr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i/>
                <w:color w:val="808080"/>
                <w:sz w:val="22"/>
                <w:szCs w:val="22"/>
                <w:lang w:eastAsia="en-US"/>
              </w:rPr>
            </w:pPr>
          </w:p>
        </w:tc>
      </w:tr>
      <w:tr w:rsidR="00735EE4" w:rsidRPr="00735EE4" w:rsidTr="006F1C36">
        <w:trPr>
          <w:trHeight w:val="423"/>
          <w:tblHeader/>
          <w:jc w:val="center"/>
        </w:trPr>
        <w:tc>
          <w:tcPr>
            <w:tcW w:w="2835" w:type="dxa"/>
            <w:tcBorders>
              <w:top w:val="dashSmallGap" w:sz="4" w:space="0" w:color="003366"/>
              <w:bottom w:val="dashSmallGap" w:sz="4" w:space="0" w:color="003366"/>
              <w:right w:val="dashSmallGap" w:sz="4" w:space="0" w:color="003366"/>
            </w:tcBorders>
            <w:shd w:val="clear" w:color="auto" w:fill="F3F3F3"/>
            <w:vAlign w:val="center"/>
          </w:tcPr>
          <w:p w:rsidR="00735EE4" w:rsidRPr="00735EE4" w:rsidRDefault="00735EE4" w:rsidP="00735EE4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Potencial de respuesta de la oferta empresarial para el reto planteado</w:t>
            </w:r>
          </w:p>
        </w:tc>
        <w:tc>
          <w:tcPr>
            <w:tcW w:w="6663" w:type="dxa"/>
            <w:tcBorders>
              <w:top w:val="dashSmallGap" w:sz="4" w:space="0" w:color="003366"/>
              <w:left w:val="dashSmallGap" w:sz="4" w:space="0" w:color="003366"/>
              <w:bottom w:val="dashSmallGap" w:sz="4" w:space="0" w:color="003366"/>
            </w:tcBorders>
            <w:vAlign w:val="center"/>
          </w:tcPr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i/>
                <w:color w:val="808080"/>
                <w:sz w:val="22"/>
                <w:szCs w:val="22"/>
                <w:lang w:eastAsia="en-US"/>
              </w:rPr>
            </w:pPr>
          </w:p>
        </w:tc>
      </w:tr>
      <w:tr w:rsidR="00735EE4" w:rsidRPr="00735EE4" w:rsidTr="00735EE4">
        <w:trPr>
          <w:trHeight w:val="109"/>
          <w:tblHeader/>
          <w:jc w:val="center"/>
        </w:trPr>
        <w:tc>
          <w:tcPr>
            <w:tcW w:w="9498" w:type="dxa"/>
            <w:gridSpan w:val="2"/>
            <w:tcBorders>
              <w:top w:val="dashSmallGap" w:sz="4" w:space="0" w:color="003366"/>
              <w:bottom w:val="dashSmallGap" w:sz="4" w:space="0" w:color="003366"/>
            </w:tcBorders>
            <w:shd w:val="clear" w:color="auto" w:fill="B8CCE4"/>
            <w:vAlign w:val="center"/>
          </w:tcPr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Probabilidad de éxito</w:t>
            </w:r>
          </w:p>
        </w:tc>
      </w:tr>
      <w:tr w:rsidR="00735EE4" w:rsidRPr="00735EE4" w:rsidTr="006F1C36">
        <w:trPr>
          <w:trHeight w:val="129"/>
          <w:tblHeader/>
          <w:jc w:val="center"/>
        </w:trPr>
        <w:tc>
          <w:tcPr>
            <w:tcW w:w="2835" w:type="dxa"/>
            <w:tcBorders>
              <w:top w:val="dashSmallGap" w:sz="4" w:space="0" w:color="003366"/>
              <w:bottom w:val="dashSmallGap" w:sz="4" w:space="0" w:color="003366"/>
              <w:right w:val="dashSmallGap" w:sz="4" w:space="0" w:color="003366"/>
            </w:tcBorders>
            <w:shd w:val="clear" w:color="auto" w:fill="F3F3F3"/>
            <w:vAlign w:val="center"/>
          </w:tcPr>
          <w:p w:rsidR="00735EE4" w:rsidRPr="00735EE4" w:rsidRDefault="00735EE4" w:rsidP="00735EE4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lastRenderedPageBreak/>
              <w:t>Garantías técnicas de la ejecución del piloto</w:t>
            </w:r>
          </w:p>
        </w:tc>
        <w:tc>
          <w:tcPr>
            <w:tcW w:w="6663" w:type="dxa"/>
            <w:tcBorders>
              <w:top w:val="dashSmallGap" w:sz="4" w:space="0" w:color="003366"/>
              <w:left w:val="dashSmallGap" w:sz="4" w:space="0" w:color="003366"/>
              <w:bottom w:val="dashSmallGap" w:sz="4" w:space="0" w:color="003366"/>
            </w:tcBorders>
            <w:vAlign w:val="center"/>
          </w:tcPr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i/>
                <w:color w:val="808080"/>
                <w:sz w:val="22"/>
                <w:szCs w:val="22"/>
                <w:lang w:eastAsia="en-US"/>
              </w:rPr>
            </w:pPr>
          </w:p>
        </w:tc>
      </w:tr>
      <w:tr w:rsidR="00735EE4" w:rsidRPr="00735EE4" w:rsidTr="006F1C36">
        <w:trPr>
          <w:trHeight w:val="717"/>
          <w:tblHeader/>
          <w:jc w:val="center"/>
        </w:trPr>
        <w:tc>
          <w:tcPr>
            <w:tcW w:w="2835" w:type="dxa"/>
            <w:tcBorders>
              <w:top w:val="dashSmallGap" w:sz="4" w:space="0" w:color="003366"/>
              <w:bottom w:val="dashSmallGap" w:sz="4" w:space="0" w:color="003366"/>
              <w:right w:val="dashSmallGap" w:sz="4" w:space="0" w:color="003366"/>
            </w:tcBorders>
            <w:shd w:val="clear" w:color="auto" w:fill="F3F3F3"/>
            <w:vAlign w:val="center"/>
          </w:tcPr>
          <w:p w:rsidR="00735EE4" w:rsidRPr="00735EE4" w:rsidRDefault="00735EE4" w:rsidP="00735EE4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Capacidad organizativa para desarrollar el piloto</w:t>
            </w:r>
          </w:p>
        </w:tc>
        <w:tc>
          <w:tcPr>
            <w:tcW w:w="6663" w:type="dxa"/>
            <w:tcBorders>
              <w:top w:val="dashSmallGap" w:sz="4" w:space="0" w:color="003366"/>
              <w:left w:val="dashSmallGap" w:sz="4" w:space="0" w:color="003366"/>
              <w:bottom w:val="dashSmallGap" w:sz="4" w:space="0" w:color="003366"/>
            </w:tcBorders>
            <w:vAlign w:val="center"/>
          </w:tcPr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i/>
                <w:color w:val="808080"/>
                <w:sz w:val="22"/>
                <w:szCs w:val="22"/>
                <w:lang w:eastAsia="en-US"/>
              </w:rPr>
            </w:pPr>
          </w:p>
        </w:tc>
      </w:tr>
      <w:tr w:rsidR="00735EE4" w:rsidRPr="00735EE4" w:rsidTr="00735EE4">
        <w:trPr>
          <w:trHeight w:val="411"/>
          <w:tblHeader/>
          <w:jc w:val="center"/>
        </w:trPr>
        <w:tc>
          <w:tcPr>
            <w:tcW w:w="9498" w:type="dxa"/>
            <w:gridSpan w:val="2"/>
            <w:tcBorders>
              <w:top w:val="dashSmallGap" w:sz="4" w:space="0" w:color="003366"/>
              <w:bottom w:val="dashSmallGap" w:sz="4" w:space="0" w:color="003366"/>
            </w:tcBorders>
            <w:shd w:val="clear" w:color="auto" w:fill="B8CCE4"/>
            <w:vAlign w:val="center"/>
          </w:tcPr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color w:val="808080"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color w:val="808080"/>
                <w:sz w:val="22"/>
                <w:szCs w:val="22"/>
                <w:lang w:eastAsia="en-US"/>
              </w:rPr>
              <w:t>Otros</w:t>
            </w:r>
          </w:p>
        </w:tc>
      </w:tr>
      <w:tr w:rsidR="00735EE4" w:rsidRPr="00735EE4" w:rsidTr="006F1C36">
        <w:trPr>
          <w:trHeight w:val="561"/>
          <w:tblHeader/>
          <w:jc w:val="center"/>
        </w:trPr>
        <w:tc>
          <w:tcPr>
            <w:tcW w:w="2835" w:type="dxa"/>
            <w:tcBorders>
              <w:top w:val="dashSmallGap" w:sz="4" w:space="0" w:color="003366"/>
              <w:bottom w:val="dashSmallGap" w:sz="4" w:space="0" w:color="003366"/>
              <w:right w:val="dashSmallGap" w:sz="4" w:space="0" w:color="003366"/>
            </w:tcBorders>
            <w:shd w:val="clear" w:color="auto" w:fill="F3F3F3"/>
            <w:vAlign w:val="center"/>
          </w:tcPr>
          <w:p w:rsidR="00735EE4" w:rsidRPr="00735EE4" w:rsidRDefault="00735EE4" w:rsidP="00735EE4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Claves de éxito para el desarrollo del proyecto</w:t>
            </w:r>
          </w:p>
        </w:tc>
        <w:tc>
          <w:tcPr>
            <w:tcW w:w="6663" w:type="dxa"/>
            <w:tcBorders>
              <w:top w:val="dashSmallGap" w:sz="4" w:space="0" w:color="003366"/>
              <w:left w:val="dashSmallGap" w:sz="4" w:space="0" w:color="003366"/>
              <w:bottom w:val="dashSmallGap" w:sz="4" w:space="0" w:color="003366"/>
            </w:tcBorders>
            <w:vAlign w:val="center"/>
          </w:tcPr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i/>
                <w:color w:val="808080"/>
                <w:sz w:val="22"/>
                <w:szCs w:val="22"/>
                <w:lang w:eastAsia="en-US"/>
              </w:rPr>
            </w:pPr>
          </w:p>
        </w:tc>
      </w:tr>
      <w:tr w:rsidR="00735EE4" w:rsidRPr="00735EE4" w:rsidTr="006F1C36">
        <w:trPr>
          <w:trHeight w:val="554"/>
          <w:tblHeader/>
          <w:jc w:val="center"/>
        </w:trPr>
        <w:tc>
          <w:tcPr>
            <w:tcW w:w="2835" w:type="dxa"/>
            <w:tcBorders>
              <w:top w:val="dashSmallGap" w:sz="4" w:space="0" w:color="003366"/>
              <w:bottom w:val="dashSmallGap" w:sz="4" w:space="0" w:color="003366"/>
              <w:right w:val="dashSmallGap" w:sz="4" w:space="0" w:color="003366"/>
            </w:tcBorders>
            <w:shd w:val="clear" w:color="auto" w:fill="F3F3F3"/>
            <w:vAlign w:val="center"/>
          </w:tcPr>
          <w:p w:rsidR="00735EE4" w:rsidRPr="00735EE4" w:rsidRDefault="00735EE4" w:rsidP="00735EE4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Factores de riesgo adheridos al proyecto</w:t>
            </w:r>
          </w:p>
        </w:tc>
        <w:tc>
          <w:tcPr>
            <w:tcW w:w="6663" w:type="dxa"/>
            <w:tcBorders>
              <w:top w:val="dashSmallGap" w:sz="4" w:space="0" w:color="003366"/>
              <w:left w:val="dashSmallGap" w:sz="4" w:space="0" w:color="003366"/>
              <w:bottom w:val="dashSmallGap" w:sz="4" w:space="0" w:color="003366"/>
            </w:tcBorders>
            <w:vAlign w:val="center"/>
          </w:tcPr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i/>
                <w:color w:val="808080"/>
                <w:sz w:val="22"/>
                <w:szCs w:val="22"/>
                <w:lang w:eastAsia="en-US"/>
              </w:rPr>
            </w:pPr>
          </w:p>
        </w:tc>
      </w:tr>
      <w:tr w:rsidR="00735EE4" w:rsidRPr="00735EE4" w:rsidTr="006F1C36">
        <w:trPr>
          <w:trHeight w:val="344"/>
          <w:tblHeader/>
          <w:jc w:val="center"/>
        </w:trPr>
        <w:tc>
          <w:tcPr>
            <w:tcW w:w="2835" w:type="dxa"/>
            <w:tcBorders>
              <w:top w:val="dashSmallGap" w:sz="4" w:space="0" w:color="003366"/>
              <w:bottom w:val="dashSmallGap" w:sz="4" w:space="0" w:color="003366"/>
              <w:right w:val="dashSmallGap" w:sz="4" w:space="0" w:color="003366"/>
            </w:tcBorders>
            <w:shd w:val="clear" w:color="auto" w:fill="F3F3F3"/>
            <w:vAlign w:val="center"/>
          </w:tcPr>
          <w:p w:rsidR="00735EE4" w:rsidRPr="00735EE4" w:rsidRDefault="00735EE4" w:rsidP="00735EE4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Entidades colaboradoras </w:t>
            </w:r>
          </w:p>
        </w:tc>
        <w:tc>
          <w:tcPr>
            <w:tcW w:w="6663" w:type="dxa"/>
            <w:tcBorders>
              <w:top w:val="dashSmallGap" w:sz="4" w:space="0" w:color="003366"/>
              <w:left w:val="dashSmallGap" w:sz="4" w:space="0" w:color="003366"/>
              <w:bottom w:val="dashSmallGap" w:sz="4" w:space="0" w:color="003366"/>
            </w:tcBorders>
            <w:shd w:val="clear" w:color="auto" w:fill="auto"/>
            <w:vAlign w:val="center"/>
          </w:tcPr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i/>
                <w:color w:val="808080"/>
                <w:sz w:val="22"/>
                <w:szCs w:val="22"/>
                <w:lang w:eastAsia="en-US"/>
              </w:rPr>
            </w:pPr>
          </w:p>
        </w:tc>
      </w:tr>
      <w:tr w:rsidR="00735EE4" w:rsidRPr="00735EE4" w:rsidTr="006F1C36">
        <w:trPr>
          <w:trHeight w:val="715"/>
          <w:tblHeader/>
          <w:jc w:val="center"/>
        </w:trPr>
        <w:tc>
          <w:tcPr>
            <w:tcW w:w="2835" w:type="dxa"/>
            <w:tcBorders>
              <w:top w:val="dashSmallGap" w:sz="4" w:space="0" w:color="003366"/>
              <w:bottom w:val="dashSmallGap" w:sz="4" w:space="0" w:color="003366"/>
              <w:right w:val="dashSmallGap" w:sz="4" w:space="0" w:color="003366"/>
            </w:tcBorders>
            <w:shd w:val="clear" w:color="auto" w:fill="F3F3F3"/>
            <w:vAlign w:val="center"/>
          </w:tcPr>
          <w:p w:rsidR="00735EE4" w:rsidRPr="00735EE4" w:rsidRDefault="00735EE4" w:rsidP="00735EE4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Beneficios que aporta a la Administración</w:t>
            </w:r>
          </w:p>
        </w:tc>
        <w:tc>
          <w:tcPr>
            <w:tcW w:w="6663" w:type="dxa"/>
            <w:tcBorders>
              <w:top w:val="dashSmallGap" w:sz="4" w:space="0" w:color="003366"/>
              <w:left w:val="dashSmallGap" w:sz="4" w:space="0" w:color="003366"/>
              <w:bottom w:val="dashSmallGap" w:sz="4" w:space="0" w:color="003366"/>
            </w:tcBorders>
            <w:shd w:val="clear" w:color="auto" w:fill="auto"/>
            <w:vAlign w:val="center"/>
          </w:tcPr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i/>
                <w:color w:val="808080"/>
                <w:sz w:val="22"/>
                <w:szCs w:val="22"/>
                <w:lang w:eastAsia="en-US"/>
              </w:rPr>
            </w:pPr>
          </w:p>
        </w:tc>
      </w:tr>
      <w:tr w:rsidR="00735EE4" w:rsidRPr="00735EE4" w:rsidTr="006F1C36">
        <w:trPr>
          <w:trHeight w:val="389"/>
          <w:tblHeader/>
          <w:jc w:val="center"/>
        </w:trPr>
        <w:tc>
          <w:tcPr>
            <w:tcW w:w="2835" w:type="dxa"/>
            <w:tcBorders>
              <w:top w:val="dashSmallGap" w:sz="4" w:space="0" w:color="003366"/>
              <w:bottom w:val="dashSmallGap" w:sz="4" w:space="0" w:color="003366"/>
              <w:right w:val="dashSmallGap" w:sz="4" w:space="0" w:color="003366"/>
            </w:tcBorders>
            <w:shd w:val="clear" w:color="auto" w:fill="F3F3F3"/>
            <w:vAlign w:val="center"/>
          </w:tcPr>
          <w:p w:rsidR="00735EE4" w:rsidRPr="00735EE4" w:rsidRDefault="00735EE4" w:rsidP="00735EE4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Beneficios que aporta a los ciudadanos</w:t>
            </w:r>
          </w:p>
        </w:tc>
        <w:tc>
          <w:tcPr>
            <w:tcW w:w="6663" w:type="dxa"/>
            <w:tcBorders>
              <w:top w:val="dashSmallGap" w:sz="4" w:space="0" w:color="003366"/>
              <w:left w:val="dashSmallGap" w:sz="4" w:space="0" w:color="003366"/>
              <w:bottom w:val="dashSmallGap" w:sz="4" w:space="0" w:color="003366"/>
            </w:tcBorders>
            <w:shd w:val="clear" w:color="auto" w:fill="auto"/>
            <w:vAlign w:val="center"/>
          </w:tcPr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i/>
                <w:color w:val="808080"/>
                <w:sz w:val="22"/>
                <w:szCs w:val="22"/>
                <w:lang w:eastAsia="en-US"/>
              </w:rPr>
            </w:pPr>
          </w:p>
        </w:tc>
      </w:tr>
      <w:tr w:rsidR="00735EE4" w:rsidRPr="00735EE4" w:rsidTr="006F1C36">
        <w:trPr>
          <w:trHeight w:val="133"/>
          <w:tblHeader/>
          <w:jc w:val="center"/>
        </w:trPr>
        <w:tc>
          <w:tcPr>
            <w:tcW w:w="2835" w:type="dxa"/>
            <w:tcBorders>
              <w:top w:val="dashSmallGap" w:sz="4" w:space="0" w:color="003366"/>
              <w:bottom w:val="dashSmallGap" w:sz="4" w:space="0" w:color="003366"/>
              <w:right w:val="dashSmallGap" w:sz="4" w:space="0" w:color="003366"/>
            </w:tcBorders>
            <w:shd w:val="clear" w:color="auto" w:fill="F3F3F3"/>
            <w:vAlign w:val="center"/>
          </w:tcPr>
          <w:p w:rsidR="00735EE4" w:rsidRPr="00735EE4" w:rsidRDefault="00735EE4" w:rsidP="00735EE4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Beneficios que aporta al tejido empresarial</w:t>
            </w:r>
          </w:p>
        </w:tc>
        <w:tc>
          <w:tcPr>
            <w:tcW w:w="6663" w:type="dxa"/>
            <w:tcBorders>
              <w:top w:val="dashSmallGap" w:sz="4" w:space="0" w:color="003366"/>
              <w:left w:val="dashSmallGap" w:sz="4" w:space="0" w:color="003366"/>
              <w:bottom w:val="dashSmallGap" w:sz="4" w:space="0" w:color="003366"/>
            </w:tcBorders>
            <w:shd w:val="clear" w:color="auto" w:fill="auto"/>
            <w:vAlign w:val="center"/>
          </w:tcPr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i/>
                <w:color w:val="808080"/>
                <w:sz w:val="22"/>
                <w:szCs w:val="22"/>
                <w:lang w:eastAsia="en-US"/>
              </w:rPr>
            </w:pPr>
          </w:p>
        </w:tc>
      </w:tr>
      <w:tr w:rsidR="00735EE4" w:rsidRPr="00735EE4" w:rsidTr="006F1C36">
        <w:trPr>
          <w:trHeight w:val="625"/>
          <w:tblHeader/>
          <w:jc w:val="center"/>
        </w:trPr>
        <w:tc>
          <w:tcPr>
            <w:tcW w:w="2835" w:type="dxa"/>
            <w:tcBorders>
              <w:top w:val="dashSmallGap" w:sz="4" w:space="0" w:color="003366"/>
              <w:bottom w:val="dashSmallGap" w:sz="4" w:space="0" w:color="003366"/>
              <w:right w:val="dashSmallGap" w:sz="4" w:space="0" w:color="003366"/>
            </w:tcBorders>
            <w:shd w:val="clear" w:color="auto" w:fill="F3F3F3"/>
            <w:vAlign w:val="center"/>
          </w:tcPr>
          <w:p w:rsidR="00735EE4" w:rsidRPr="00735EE4" w:rsidRDefault="00735EE4" w:rsidP="00735EE4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735EE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Capacidad de replicabilidad del proyecto piloto</w:t>
            </w:r>
          </w:p>
        </w:tc>
        <w:tc>
          <w:tcPr>
            <w:tcW w:w="6663" w:type="dxa"/>
            <w:tcBorders>
              <w:top w:val="dashSmallGap" w:sz="4" w:space="0" w:color="003366"/>
              <w:left w:val="dashSmallGap" w:sz="4" w:space="0" w:color="003366"/>
              <w:bottom w:val="dashSmallGap" w:sz="4" w:space="0" w:color="003366"/>
            </w:tcBorders>
            <w:shd w:val="clear" w:color="auto" w:fill="auto"/>
            <w:vAlign w:val="center"/>
          </w:tcPr>
          <w:p w:rsidR="00735EE4" w:rsidRPr="00735EE4" w:rsidRDefault="00735EE4" w:rsidP="00735EE4">
            <w:pPr>
              <w:spacing w:after="200" w:line="276" w:lineRule="auto"/>
              <w:rPr>
                <w:rFonts w:ascii="Calibri" w:eastAsia="Calibri" w:hAnsi="Calibri"/>
                <w:i/>
                <w:color w:val="808080"/>
                <w:sz w:val="22"/>
                <w:szCs w:val="22"/>
                <w:lang w:eastAsia="en-US"/>
              </w:rPr>
            </w:pPr>
          </w:p>
        </w:tc>
      </w:tr>
    </w:tbl>
    <w:p w:rsidR="00735EE4" w:rsidRPr="00735EE4" w:rsidRDefault="00735EE4" w:rsidP="00735EE4">
      <w:pPr>
        <w:spacing w:after="200" w:line="276" w:lineRule="auto"/>
        <w:rPr>
          <w:rFonts w:ascii="Calibri" w:eastAsia="Calibri" w:hAnsi="Calibri"/>
          <w:sz w:val="22"/>
          <w:szCs w:val="22"/>
          <w:lang w:eastAsia="es-CO"/>
        </w:rPr>
      </w:pPr>
    </w:p>
    <w:p w:rsidR="00735EE4" w:rsidRPr="00735EE4" w:rsidRDefault="00735EE4" w:rsidP="00735EE4">
      <w:pPr>
        <w:spacing w:after="200" w:line="276" w:lineRule="auto"/>
        <w:rPr>
          <w:rFonts w:ascii="Calibri" w:eastAsia="Calibri" w:hAnsi="Calibri"/>
          <w:sz w:val="22"/>
          <w:szCs w:val="22"/>
          <w:lang w:eastAsia="es-CO"/>
        </w:rPr>
      </w:pPr>
    </w:p>
    <w:p w:rsidR="00CF125F" w:rsidRPr="002665CE" w:rsidRDefault="00CF125F" w:rsidP="002665CE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HelveticaNeue LT 55 Roman" w:hAnsi="HelveticaNeue LT 55 Roman"/>
          <w:sz w:val="20"/>
        </w:rPr>
      </w:pPr>
      <w:bookmarkStart w:id="0" w:name="_GoBack"/>
      <w:bookmarkEnd w:id="0"/>
    </w:p>
    <w:p w:rsidR="00CF125F" w:rsidRDefault="00CF125F" w:rsidP="00CF125F">
      <w:pPr>
        <w:rPr>
          <w:rFonts w:ascii="HelveticaNeue LT 85 Heavy" w:hAnsi="HelveticaNeue LT 85 Heavy"/>
          <w:sz w:val="20"/>
        </w:rPr>
      </w:pPr>
      <w:r>
        <w:rPr>
          <w:rFonts w:ascii="HelveticaNeue LT 85 Heavy" w:hAnsi="HelveticaNeue LT 85 Heavy"/>
          <w:sz w:val="20"/>
        </w:rPr>
        <w:br w:type="page"/>
      </w:r>
    </w:p>
    <w:p w:rsidR="00CF125F" w:rsidRDefault="00CF125F" w:rsidP="00307E13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HelveticaNeue LT 85 Heavy" w:hAnsi="HelveticaNeue LT 85 Heavy"/>
          <w:sz w:val="20"/>
        </w:rPr>
      </w:pPr>
    </w:p>
    <w:sectPr w:rsidR="00CF125F" w:rsidSect="00B854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410" w:right="1134" w:bottom="3402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E4" w:rsidRDefault="00735EE4">
      <w:r>
        <w:separator/>
      </w:r>
    </w:p>
  </w:endnote>
  <w:endnote w:type="continuationSeparator" w:id="0">
    <w:p w:rsidR="00735EE4" w:rsidRDefault="0073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55 Helvetica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5F" w:rsidRDefault="00CF12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A63" w:rsidRDefault="00735EE4">
    <w:pPr>
      <w:pStyle w:val="Piedepgina"/>
    </w:pPr>
    <w:r w:rsidRPr="00735EE4"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5" o:spid="_x0000_i1027" type="#_x0000_t75" alt="abajo" style="width:387pt;height:42.75pt;visibility:visible;mso-wrap-style:square">
          <v:imagedata r:id="rId1" o:title="abajo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123492172"/>
  <w:bookmarkEnd w:id="1"/>
  <w:p w:rsidR="00DC6A63" w:rsidRDefault="00DC6A63">
    <w:pPr>
      <w:pStyle w:val="Piedepgina"/>
    </w:pPr>
    <w:r>
      <w:object w:dxaOrig="7741" w:dyaOrig="8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7pt;height:42pt" o:ole="" fillcolor="window">
          <v:imagedata r:id="rId1" o:title=""/>
        </v:shape>
        <o:OLEObject Type="Embed" ProgID="Word.Picture.8" ShapeID="_x0000_i1025" DrawAspect="Content" ObjectID="_1587541778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EE4" w:rsidRDefault="00735EE4">
      <w:r>
        <w:separator/>
      </w:r>
    </w:p>
  </w:footnote>
  <w:footnote w:type="continuationSeparator" w:id="0">
    <w:p w:rsidR="00735EE4" w:rsidRDefault="00735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5F" w:rsidRDefault="00CF12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379"/>
      <w:gridCol w:w="2270"/>
      <w:gridCol w:w="2270"/>
      <w:gridCol w:w="2862"/>
    </w:tblGrid>
    <w:tr w:rsidR="00547836" w:rsidRPr="00547836" w:rsidTr="00CF125F">
      <w:trPr>
        <w:trHeight w:val="2268"/>
      </w:trPr>
      <w:tc>
        <w:tcPr>
          <w:tcW w:w="2495" w:type="dxa"/>
          <w:tcBorders>
            <w:top w:val="nil"/>
            <w:left w:val="nil"/>
            <w:bottom w:val="nil"/>
            <w:right w:val="single" w:sz="6" w:space="0" w:color="000000"/>
          </w:tcBorders>
        </w:tcPr>
        <w:p w:rsidR="00547836" w:rsidRPr="00547836" w:rsidRDefault="00547836" w:rsidP="00547836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rPr>
              <w:rFonts w:ascii="HelveticaNeue LT 85 Heavy" w:eastAsia="Times" w:hAnsi="HelveticaNeue LT 85 Heavy"/>
            </w:rPr>
          </w:pPr>
        </w:p>
        <w:p w:rsidR="00547836" w:rsidRPr="00547836" w:rsidRDefault="00547836" w:rsidP="00547836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rPr>
              <w:rFonts w:eastAsia="Times"/>
            </w:rPr>
          </w:pPr>
          <w:r w:rsidRPr="00547836">
            <w:rPr>
              <w:rFonts w:ascii="HelveticaNeue LT 55 Roman" w:eastAsia="Times" w:hAnsi="HelveticaNeue LT 55 Roman" w:cs="HelveticaNeue LT 55 Roman"/>
              <w:sz w:val="14"/>
              <w:szCs w:val="14"/>
            </w:rPr>
            <w:t>www.larioja.org</w:t>
          </w:r>
        </w:p>
        <w:p w:rsidR="00547836" w:rsidRPr="00547836" w:rsidRDefault="00547836" w:rsidP="00547836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rPr>
              <w:rFonts w:ascii="HelveticaNeue LT 85 Heavy" w:eastAsia="Times" w:hAnsi="HelveticaNeue LT 85 Heavy"/>
              <w:szCs w:val="22"/>
            </w:rPr>
          </w:pPr>
        </w:p>
        <w:p w:rsidR="00547836" w:rsidRPr="00547836" w:rsidRDefault="00547836" w:rsidP="00547836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rPr>
              <w:rFonts w:ascii="HelveticaNeue LT 85 Heavy" w:eastAsia="Times" w:hAnsi="HelveticaNeue LT 85 Heavy"/>
              <w:szCs w:val="22"/>
            </w:rPr>
          </w:pPr>
        </w:p>
        <w:p w:rsidR="00547836" w:rsidRPr="00547836" w:rsidRDefault="00735EE4" w:rsidP="00547836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rPr>
              <w:rFonts w:eastAsia="Times"/>
            </w:rPr>
          </w:pPr>
          <w:r w:rsidRPr="00735EE4">
            <w:rPr>
              <w:rFonts w:eastAsia="Times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8" type="#_x0000_t75" style="width:33.75pt;height:36.75pt;visibility:visible;mso-wrap-style:square">
                <v:imagedata r:id="rId1" o:title=""/>
              </v:shape>
            </w:pict>
          </w:r>
        </w:p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85 Heavy" w:eastAsia="Times" w:hAnsi="HelveticaNeue LT 85 Heavy" w:cs="HelveticaNeue LT 85 Heavy"/>
              <w:sz w:val="26"/>
              <w:szCs w:val="26"/>
            </w:rPr>
          </w:pPr>
          <w:r w:rsidRPr="00547836">
            <w:rPr>
              <w:rFonts w:ascii="HelveticaNeue LT 85 Heavy" w:eastAsia="Times" w:hAnsi="HelveticaNeue LT 85 Heavy" w:cs="HelveticaNeue LT 85 Heavy"/>
              <w:sz w:val="26"/>
              <w:szCs w:val="26"/>
            </w:rPr>
            <w:t>Gobierno</w:t>
          </w:r>
        </w:p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eastAsia="Times" w:cs="Arial"/>
              <w:szCs w:val="22"/>
            </w:rPr>
          </w:pPr>
          <w:r w:rsidRPr="00547836">
            <w:rPr>
              <w:rFonts w:ascii="HelveticaNeue LT 85 Heavy" w:eastAsia="Times" w:hAnsi="HelveticaNeue LT 85 Heavy" w:cs="HelveticaNeue LT 85 Heavy"/>
              <w:sz w:val="26"/>
              <w:szCs w:val="26"/>
            </w:rPr>
            <w:t>de La Rioja</w:t>
          </w:r>
        </w:p>
      </w:tc>
      <w:tc>
        <w:tcPr>
          <w:tcW w:w="2381" w:type="dxa"/>
          <w:tcBorders>
            <w:top w:val="nil"/>
            <w:left w:val="single" w:sz="6" w:space="0" w:color="000000"/>
            <w:bottom w:val="nil"/>
          </w:tcBorders>
        </w:tcPr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eastAsia="Times" w:cs="Arial"/>
              <w:sz w:val="18"/>
              <w:szCs w:val="18"/>
            </w:rPr>
          </w:pPr>
        </w:p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eastAsia="Times" w:cs="Arial"/>
              <w:sz w:val="18"/>
              <w:szCs w:val="18"/>
            </w:rPr>
          </w:pPr>
        </w:p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eastAsia="Times" w:cs="Arial"/>
              <w:sz w:val="18"/>
              <w:szCs w:val="18"/>
            </w:rPr>
          </w:pPr>
        </w:p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eastAsia="Times" w:cs="Arial"/>
              <w:sz w:val="18"/>
              <w:szCs w:val="18"/>
            </w:rPr>
          </w:pPr>
        </w:p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eastAsia="Times" w:cs="Arial"/>
              <w:sz w:val="18"/>
              <w:szCs w:val="18"/>
            </w:rPr>
          </w:pPr>
        </w:p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eastAsia="Times" w:cs="Arial"/>
              <w:sz w:val="18"/>
              <w:szCs w:val="18"/>
            </w:rPr>
          </w:pPr>
        </w:p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eastAsia="Times" w:cs="Arial"/>
              <w:sz w:val="18"/>
              <w:szCs w:val="18"/>
            </w:rPr>
          </w:pPr>
        </w:p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eastAsia="Times" w:cs="Arial"/>
              <w:sz w:val="18"/>
              <w:szCs w:val="18"/>
            </w:rPr>
          </w:pPr>
        </w:p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00" w:lineRule="atLeast"/>
            <w:rPr>
              <w:rFonts w:ascii="HelveticaNeue LT 55 Roman" w:eastAsia="Times" w:hAnsi="HelveticaNeue LT 55 Roman" w:cs="HelveticaNeue LT 65 Medium"/>
              <w:sz w:val="18"/>
              <w:szCs w:val="18"/>
            </w:rPr>
          </w:pPr>
        </w:p>
      </w:tc>
      <w:tc>
        <w:tcPr>
          <w:tcW w:w="2381" w:type="dxa"/>
          <w:tcBorders>
            <w:top w:val="nil"/>
            <w:bottom w:val="nil"/>
          </w:tcBorders>
        </w:tcPr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  <w:p w:rsidR="00547836" w:rsidRPr="00547836" w:rsidRDefault="00547836" w:rsidP="00421857">
          <w:pPr>
            <w:tabs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00" w:lineRule="atLeast"/>
            <w:rPr>
              <w:rFonts w:eastAsia="Times" w:cs="Arial"/>
              <w:sz w:val="18"/>
              <w:szCs w:val="18"/>
            </w:rPr>
          </w:pPr>
        </w:p>
      </w:tc>
      <w:tc>
        <w:tcPr>
          <w:tcW w:w="3005" w:type="dxa"/>
          <w:tcBorders>
            <w:top w:val="nil"/>
            <w:left w:val="nil"/>
          </w:tcBorders>
        </w:tcPr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  <w:p w:rsidR="00547836" w:rsidRPr="00547836" w:rsidRDefault="00547836" w:rsidP="0054783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8"/>
              <w:szCs w:val="18"/>
            </w:rPr>
          </w:pPr>
        </w:p>
      </w:tc>
    </w:tr>
  </w:tbl>
  <w:p w:rsidR="00547836" w:rsidRPr="00547836" w:rsidRDefault="00547836" w:rsidP="00547836">
    <w:pPr>
      <w:tabs>
        <w:tab w:val="center" w:pos="4252"/>
        <w:tab w:val="right" w:pos="8504"/>
      </w:tabs>
      <w:rPr>
        <w:rFonts w:eastAsia="Times"/>
      </w:rPr>
    </w:pPr>
  </w:p>
  <w:p w:rsidR="00DC6A63" w:rsidRDefault="00DC6A6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379"/>
      <w:gridCol w:w="2270"/>
      <w:gridCol w:w="2270"/>
      <w:gridCol w:w="2862"/>
    </w:tblGrid>
    <w:tr w:rsidR="00CF125F" w:rsidRPr="00547836" w:rsidTr="00CF125F">
      <w:trPr>
        <w:trHeight w:val="506"/>
      </w:trPr>
      <w:tc>
        <w:tcPr>
          <w:tcW w:w="2495" w:type="dxa"/>
          <w:tcBorders>
            <w:top w:val="nil"/>
            <w:left w:val="nil"/>
            <w:bottom w:val="nil"/>
          </w:tcBorders>
        </w:tcPr>
        <w:p w:rsidR="00CF125F" w:rsidRPr="00547836" w:rsidRDefault="00CF125F" w:rsidP="00266582">
          <w:pPr>
            <w:pBdr>
              <w:left w:val="single" w:sz="6" w:space="0" w:color="FFFFFF"/>
              <w:bottom w:val="single" w:sz="6" w:space="0" w:color="FFFFFF"/>
              <w:right w:val="single" w:sz="6" w:space="0" w:color="FFFFFF"/>
            </w:pBdr>
            <w:rPr>
              <w:rFonts w:ascii="HelveticaNeue LT 85 Heavy" w:eastAsia="Times" w:hAnsi="HelveticaNeue LT 85 Heavy"/>
            </w:rPr>
          </w:pPr>
        </w:p>
        <w:p w:rsidR="00CF125F" w:rsidRPr="00547836" w:rsidRDefault="00CF125F" w:rsidP="00266582">
          <w:pPr>
            <w:pBdr>
              <w:left w:val="single" w:sz="6" w:space="0" w:color="FFFFFF"/>
              <w:bottom w:val="single" w:sz="6" w:space="0" w:color="FFFFFF"/>
              <w:right w:val="single" w:sz="6" w:space="0" w:color="FFFFFF"/>
            </w:pBdr>
            <w:rPr>
              <w:rFonts w:eastAsia="Times" w:cs="Arial"/>
              <w:szCs w:val="22"/>
            </w:rPr>
          </w:pPr>
          <w:r w:rsidRPr="00547836">
            <w:rPr>
              <w:rFonts w:ascii="HelveticaNeue LT 55 Roman" w:eastAsia="Times" w:hAnsi="HelveticaNeue LT 55 Roman" w:cs="HelveticaNeue LT 55 Roman"/>
              <w:sz w:val="14"/>
              <w:szCs w:val="14"/>
            </w:rPr>
            <w:t>www.larioja.org</w:t>
          </w:r>
        </w:p>
      </w:tc>
      <w:tc>
        <w:tcPr>
          <w:tcW w:w="2381" w:type="dxa"/>
          <w:vMerge w:val="restart"/>
          <w:tcBorders>
            <w:top w:val="nil"/>
            <w:bottom w:val="nil"/>
          </w:tcBorders>
        </w:tcPr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eastAsia="Times" w:cs="Arial"/>
              <w:sz w:val="18"/>
              <w:szCs w:val="18"/>
            </w:rPr>
          </w:pPr>
        </w:p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eastAsia="Times" w:cs="Arial"/>
              <w:sz w:val="18"/>
              <w:szCs w:val="18"/>
            </w:rPr>
          </w:pPr>
        </w:p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eastAsia="Times" w:cs="Arial"/>
              <w:sz w:val="18"/>
              <w:szCs w:val="18"/>
            </w:rPr>
          </w:pPr>
        </w:p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eastAsia="Times" w:cs="Arial"/>
              <w:sz w:val="18"/>
              <w:szCs w:val="18"/>
            </w:rPr>
          </w:pPr>
        </w:p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eastAsia="Times" w:cs="Arial"/>
              <w:sz w:val="18"/>
              <w:szCs w:val="18"/>
            </w:rPr>
          </w:pPr>
        </w:p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eastAsia="Times" w:cs="Arial"/>
              <w:sz w:val="18"/>
              <w:szCs w:val="18"/>
            </w:rPr>
          </w:pPr>
        </w:p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eastAsia="Times" w:cs="Arial"/>
              <w:sz w:val="18"/>
              <w:szCs w:val="18"/>
            </w:rPr>
          </w:pPr>
        </w:p>
        <w:p w:rsidR="00CF125F" w:rsidRPr="00547836" w:rsidRDefault="00CF125F" w:rsidP="00266582">
          <w:pPr>
            <w:tabs>
              <w:tab w:val="left" w:pos="7788"/>
            </w:tabs>
            <w:spacing w:line="200" w:lineRule="atLeast"/>
            <w:rPr>
              <w:rFonts w:ascii="HelveticaNeue LT 55 Roman" w:eastAsia="Times" w:hAnsi="HelveticaNeue LT 55 Roman" w:cs="HelveticaNeue LT 65 Medium"/>
              <w:sz w:val="18"/>
              <w:szCs w:val="18"/>
            </w:rPr>
          </w:pPr>
        </w:p>
      </w:tc>
      <w:tc>
        <w:tcPr>
          <w:tcW w:w="2381" w:type="dxa"/>
          <w:vMerge w:val="restart"/>
          <w:tcBorders>
            <w:top w:val="nil"/>
            <w:bottom w:val="nil"/>
          </w:tcBorders>
        </w:tcPr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00" w:lineRule="atLeast"/>
            <w:rPr>
              <w:rFonts w:eastAsia="Times" w:cs="Arial"/>
              <w:sz w:val="18"/>
              <w:szCs w:val="18"/>
            </w:rPr>
          </w:pPr>
        </w:p>
      </w:tc>
      <w:tc>
        <w:tcPr>
          <w:tcW w:w="3005" w:type="dxa"/>
          <w:vMerge w:val="restart"/>
          <w:tcBorders>
            <w:top w:val="nil"/>
            <w:bottom w:val="nil"/>
            <w:right w:val="nil"/>
          </w:tcBorders>
        </w:tcPr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  <w:r w:rsidRPr="00547836">
            <w:rPr>
              <w:rFonts w:ascii="HelveticaNeue LT 55 Roman" w:eastAsia="Times" w:hAnsi="HelveticaNeue LT 55 Roman" w:cs="HelveticaNeue LT 55 Roman"/>
              <w:sz w:val="14"/>
              <w:szCs w:val="14"/>
            </w:rPr>
            <w:t>Centro Tecnológico de La Rioja</w:t>
          </w:r>
        </w:p>
        <w:p w:rsidR="00CF125F" w:rsidRPr="00547836" w:rsidRDefault="00CF125F" w:rsidP="00266582">
          <w:pPr>
            <w:tabs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  <w:r w:rsidRPr="00547836">
            <w:rPr>
              <w:rFonts w:ascii="HelveticaNeue LT 55 Roman" w:eastAsia="Times" w:hAnsi="HelveticaNeue LT 55 Roman" w:cs="HelveticaNeue LT 55 Roman"/>
              <w:sz w:val="14"/>
              <w:szCs w:val="14"/>
            </w:rPr>
            <w:t>Avda. de Zaragoza 21</w:t>
          </w:r>
        </w:p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  <w:r w:rsidRPr="00547836">
            <w:rPr>
              <w:rFonts w:ascii="HelveticaNeue LT 55 Roman" w:eastAsia="Times" w:hAnsi="HelveticaNeue LT 55 Roman" w:cs="HelveticaNeue LT 55 Roman"/>
              <w:sz w:val="14"/>
              <w:szCs w:val="14"/>
            </w:rPr>
            <w:t>26071-Logroño</w:t>
          </w:r>
        </w:p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  <w:r w:rsidRPr="00547836">
            <w:rPr>
              <w:rFonts w:ascii="HelveticaNeue LT 55 Roman" w:eastAsia="Times" w:hAnsi="HelveticaNeue LT 55 Roman" w:cs="HelveticaNeue LT 55 Roman"/>
              <w:sz w:val="14"/>
              <w:szCs w:val="14"/>
            </w:rPr>
            <w:t>Tfno: 941.291.</w:t>
          </w:r>
          <w:r w:rsidR="006E45FB">
            <w:rPr>
              <w:rFonts w:ascii="HelveticaNeue LT 55 Roman" w:eastAsia="Times" w:hAnsi="HelveticaNeue LT 55 Roman" w:cs="HelveticaNeue LT 55 Roman"/>
              <w:sz w:val="14"/>
              <w:szCs w:val="14"/>
            </w:rPr>
            <w:t>935</w:t>
          </w:r>
        </w:p>
        <w:p w:rsidR="00CF125F" w:rsidRPr="00547836" w:rsidRDefault="006E45FB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  <w:r>
            <w:rPr>
              <w:rFonts w:ascii="HelveticaNeue LT 55 Roman" w:eastAsia="Times" w:hAnsi="HelveticaNeue LT 55 Roman" w:cs="HelveticaNeue LT 55 Roman"/>
              <w:sz w:val="14"/>
              <w:szCs w:val="14"/>
            </w:rPr>
            <w:t>Fax: 941.29.7926</w:t>
          </w:r>
        </w:p>
        <w:p w:rsidR="00CF125F" w:rsidRPr="00547836" w:rsidRDefault="00CF125F" w:rsidP="00CF125F">
          <w:pPr>
            <w:tabs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8"/>
              <w:szCs w:val="18"/>
            </w:rPr>
          </w:pPr>
        </w:p>
      </w:tc>
    </w:tr>
    <w:tr w:rsidR="00CF125F" w:rsidRPr="00547836" w:rsidTr="00CF125F">
      <w:trPr>
        <w:trHeight w:val="454"/>
      </w:trPr>
      <w:tc>
        <w:tcPr>
          <w:tcW w:w="2495" w:type="dxa"/>
          <w:tcBorders>
            <w:top w:val="nil"/>
            <w:left w:val="nil"/>
            <w:bottom w:val="nil"/>
          </w:tcBorders>
        </w:tcPr>
        <w:p w:rsidR="00CF125F" w:rsidRPr="00547836" w:rsidRDefault="00CF125F" w:rsidP="00266582">
          <w:pPr>
            <w:rPr>
              <w:rFonts w:ascii="HelveticaNeue LT 85 Heavy" w:eastAsia="Times" w:hAnsi="HelveticaNeue LT 85 Heavy"/>
            </w:rPr>
          </w:pPr>
        </w:p>
      </w:tc>
      <w:tc>
        <w:tcPr>
          <w:tcW w:w="2381" w:type="dxa"/>
          <w:vMerge/>
          <w:tcBorders>
            <w:bottom w:val="nil"/>
          </w:tcBorders>
        </w:tcPr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eastAsia="Times" w:cs="Arial"/>
              <w:sz w:val="18"/>
              <w:szCs w:val="18"/>
            </w:rPr>
          </w:pPr>
        </w:p>
      </w:tc>
      <w:tc>
        <w:tcPr>
          <w:tcW w:w="2381" w:type="dxa"/>
          <w:vMerge/>
          <w:tcBorders>
            <w:bottom w:val="nil"/>
          </w:tcBorders>
        </w:tcPr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</w:tc>
      <w:tc>
        <w:tcPr>
          <w:tcW w:w="3005" w:type="dxa"/>
          <w:vMerge/>
          <w:tcBorders>
            <w:bottom w:val="nil"/>
            <w:right w:val="nil"/>
          </w:tcBorders>
        </w:tcPr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</w:tc>
    </w:tr>
    <w:tr w:rsidR="00CF125F" w:rsidRPr="00547836" w:rsidTr="00CF125F">
      <w:trPr>
        <w:trHeight w:val="870"/>
      </w:trPr>
      <w:tc>
        <w:tcPr>
          <w:tcW w:w="2495" w:type="dxa"/>
          <w:tcBorders>
            <w:top w:val="nil"/>
            <w:left w:val="nil"/>
            <w:bottom w:val="nil"/>
          </w:tcBorders>
        </w:tcPr>
        <w:p w:rsidR="00CF125F" w:rsidRPr="00547836" w:rsidRDefault="00735EE4" w:rsidP="00266582">
          <w:pPr>
            <w:rPr>
              <w:rFonts w:ascii="HelveticaNeue LT 85 Heavy" w:eastAsia="Times" w:hAnsi="HelveticaNeue LT 85 Heavy"/>
              <w:szCs w:val="22"/>
            </w:rPr>
          </w:pPr>
          <w:r w:rsidRPr="00735EE4">
            <w:rPr>
              <w:rFonts w:eastAsia="Times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i1026" type="#_x0000_t75" style="width:33.75pt;height:36.75pt;visibility:visible;mso-wrap-style:square">
                <v:imagedata r:id="rId1" o:title=""/>
              </v:shape>
            </w:pict>
          </w:r>
        </w:p>
      </w:tc>
      <w:tc>
        <w:tcPr>
          <w:tcW w:w="2381" w:type="dxa"/>
          <w:vMerge/>
          <w:tcBorders>
            <w:bottom w:val="nil"/>
          </w:tcBorders>
        </w:tcPr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eastAsia="Times" w:cs="Arial"/>
              <w:sz w:val="18"/>
              <w:szCs w:val="18"/>
            </w:rPr>
          </w:pPr>
        </w:p>
      </w:tc>
      <w:tc>
        <w:tcPr>
          <w:tcW w:w="2381" w:type="dxa"/>
          <w:vMerge/>
          <w:tcBorders>
            <w:bottom w:val="nil"/>
          </w:tcBorders>
        </w:tcPr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</w:tc>
      <w:tc>
        <w:tcPr>
          <w:tcW w:w="3005" w:type="dxa"/>
          <w:vMerge/>
          <w:tcBorders>
            <w:bottom w:val="nil"/>
            <w:right w:val="nil"/>
          </w:tcBorders>
        </w:tcPr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55 Roman" w:eastAsia="Times" w:hAnsi="HelveticaNeue LT 55 Roman" w:cs="HelveticaNeue LT 55 Roman"/>
              <w:sz w:val="14"/>
              <w:szCs w:val="14"/>
            </w:rPr>
          </w:pPr>
        </w:p>
      </w:tc>
    </w:tr>
    <w:tr w:rsidR="00CF125F" w:rsidRPr="00547836" w:rsidTr="00CF125F">
      <w:trPr>
        <w:trHeight w:val="643"/>
      </w:trPr>
      <w:tc>
        <w:tcPr>
          <w:tcW w:w="2495" w:type="dxa"/>
          <w:tcBorders>
            <w:top w:val="nil"/>
            <w:left w:val="nil"/>
            <w:bottom w:val="nil"/>
          </w:tcBorders>
        </w:tcPr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85 Heavy" w:eastAsia="Times" w:hAnsi="HelveticaNeue LT 85 Heavy" w:cs="HelveticaNeue LT 85 Heavy"/>
              <w:sz w:val="26"/>
              <w:szCs w:val="26"/>
            </w:rPr>
          </w:pPr>
          <w:r w:rsidRPr="00547836">
            <w:rPr>
              <w:rFonts w:ascii="HelveticaNeue LT 85 Heavy" w:eastAsia="Times" w:hAnsi="HelveticaNeue LT 85 Heavy" w:cs="HelveticaNeue LT 85 Heavy"/>
              <w:sz w:val="26"/>
              <w:szCs w:val="26"/>
            </w:rPr>
            <w:t>Gobierno</w:t>
          </w:r>
        </w:p>
        <w:p w:rsidR="00CF125F" w:rsidRPr="00547836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85 Heavy" w:eastAsia="Times" w:hAnsi="HelveticaNeue LT 85 Heavy"/>
            </w:rPr>
          </w:pPr>
          <w:r w:rsidRPr="00547836">
            <w:rPr>
              <w:rFonts w:ascii="HelveticaNeue LT 85 Heavy" w:eastAsia="Times" w:hAnsi="HelveticaNeue LT 85 Heavy" w:cs="HelveticaNeue LT 85 Heavy"/>
              <w:sz w:val="26"/>
              <w:szCs w:val="26"/>
            </w:rPr>
            <w:t>de La Rioja</w:t>
          </w:r>
        </w:p>
      </w:tc>
      <w:tc>
        <w:tcPr>
          <w:tcW w:w="2381" w:type="dxa"/>
          <w:tcBorders>
            <w:top w:val="nil"/>
            <w:bottom w:val="nil"/>
          </w:tcBorders>
          <w:vAlign w:val="center"/>
        </w:tcPr>
        <w:p w:rsidR="00CF125F" w:rsidRPr="00DA1830" w:rsidRDefault="00CF125F" w:rsidP="00266582">
          <w:pPr>
            <w:tabs>
              <w:tab w:val="left" w:pos="7788"/>
            </w:tabs>
            <w:spacing w:line="200" w:lineRule="atLeast"/>
            <w:rPr>
              <w:rFonts w:ascii="HelveticaNeue LT 65 Medium" w:eastAsia="Times" w:hAnsi="HelveticaNeue LT 65 Medium" w:cs="Arial"/>
              <w:sz w:val="18"/>
              <w:szCs w:val="18"/>
            </w:rPr>
          </w:pPr>
          <w:r w:rsidRPr="00DA1830">
            <w:rPr>
              <w:rFonts w:ascii="HelveticaNeue LT 65 Medium" w:eastAsia="Times" w:hAnsi="HelveticaNeue LT 65 Medium" w:cs="HelveticaNeue LT 65 Medium"/>
              <w:sz w:val="18"/>
              <w:szCs w:val="18"/>
            </w:rPr>
            <w:t>Desarrollo Económico e Innovación</w:t>
          </w:r>
        </w:p>
      </w:tc>
      <w:tc>
        <w:tcPr>
          <w:tcW w:w="2381" w:type="dxa"/>
          <w:tcBorders>
            <w:top w:val="nil"/>
            <w:bottom w:val="nil"/>
          </w:tcBorders>
          <w:vAlign w:val="center"/>
        </w:tcPr>
        <w:p w:rsidR="00CF125F" w:rsidRPr="00DA1830" w:rsidRDefault="00CF125F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00" w:lineRule="atLeast"/>
            <w:rPr>
              <w:rFonts w:ascii="HelveticaNeue LT 65 Medium" w:eastAsia="Times" w:hAnsi="HelveticaNeue LT 65 Medium" w:cs="HelveticaNeue LT 55 Roman"/>
              <w:sz w:val="14"/>
              <w:szCs w:val="14"/>
            </w:rPr>
          </w:pPr>
          <w:r w:rsidRPr="00DA1830">
            <w:rPr>
              <w:rFonts w:ascii="HelveticaNeue LT 65 Medium" w:eastAsia="Times" w:hAnsi="HelveticaNeue LT 65 Medium" w:cs="HelveticaNeue LT 55 Roman"/>
              <w:sz w:val="18"/>
              <w:szCs w:val="18"/>
            </w:rPr>
            <w:t>Innovación, Trabajo, Industria y Comercio</w:t>
          </w:r>
        </w:p>
      </w:tc>
      <w:tc>
        <w:tcPr>
          <w:tcW w:w="3005" w:type="dxa"/>
          <w:tcBorders>
            <w:top w:val="nil"/>
            <w:bottom w:val="nil"/>
            <w:right w:val="nil"/>
          </w:tcBorders>
          <w:vAlign w:val="center"/>
        </w:tcPr>
        <w:p w:rsidR="00CF125F" w:rsidRPr="00DC0055" w:rsidRDefault="006F66B5" w:rsidP="0026658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line="220" w:lineRule="atLeast"/>
            <w:rPr>
              <w:rFonts w:ascii="HelveticaNeue LT 65 Medium" w:eastAsia="Times" w:hAnsi="HelveticaNeue LT 65 Medium" w:cs="HelveticaNeue LT 55 Roman"/>
              <w:sz w:val="18"/>
              <w:szCs w:val="18"/>
            </w:rPr>
          </w:pPr>
          <w:r>
            <w:rPr>
              <w:rFonts w:ascii="HelveticaNeue LT 65 Medium" w:eastAsia="Times" w:hAnsi="HelveticaNeue LT 65 Medium" w:cs="HelveticaNeue LT 55 Roman"/>
              <w:sz w:val="18"/>
              <w:szCs w:val="18"/>
            </w:rPr>
            <w:t>Innovación</w:t>
          </w:r>
        </w:p>
      </w:tc>
    </w:tr>
  </w:tbl>
  <w:p w:rsidR="00547836" w:rsidRPr="00547836" w:rsidRDefault="00547836" w:rsidP="00547836">
    <w:pPr>
      <w:tabs>
        <w:tab w:val="center" w:pos="4252"/>
        <w:tab w:val="right" w:pos="8504"/>
      </w:tabs>
      <w:rPr>
        <w:rFonts w:eastAsia="Times"/>
      </w:rPr>
    </w:pPr>
  </w:p>
  <w:p w:rsidR="00DC6A63" w:rsidRPr="00547836" w:rsidRDefault="00DC6A63" w:rsidP="005478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5279"/>
    <w:multiLevelType w:val="hybridMultilevel"/>
    <w:tmpl w:val="0FACAEB2"/>
    <w:lvl w:ilvl="0" w:tplc="3B386708">
      <w:start w:val="8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D5111"/>
    <w:multiLevelType w:val="singleLevel"/>
    <w:tmpl w:val="7048DB0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713278"/>
    <w:multiLevelType w:val="hybridMultilevel"/>
    <w:tmpl w:val="B1302B9A"/>
    <w:lvl w:ilvl="0" w:tplc="52F85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F474E7"/>
    <w:multiLevelType w:val="singleLevel"/>
    <w:tmpl w:val="2990C13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3F5730A1"/>
    <w:multiLevelType w:val="hybridMultilevel"/>
    <w:tmpl w:val="BDC8180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16E6E"/>
    <w:multiLevelType w:val="multilevel"/>
    <w:tmpl w:val="8CF88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6AD41BD4"/>
    <w:multiLevelType w:val="hybridMultilevel"/>
    <w:tmpl w:val="7CE27F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25E16"/>
    <w:multiLevelType w:val="hybridMultilevel"/>
    <w:tmpl w:val="943C62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EE4"/>
    <w:rsid w:val="00020860"/>
    <w:rsid w:val="0003220B"/>
    <w:rsid w:val="000C4F94"/>
    <w:rsid w:val="001371FB"/>
    <w:rsid w:val="001C0A2B"/>
    <w:rsid w:val="001E657D"/>
    <w:rsid w:val="002665CE"/>
    <w:rsid w:val="002A315A"/>
    <w:rsid w:val="002A77C4"/>
    <w:rsid w:val="002C2FEA"/>
    <w:rsid w:val="002D6134"/>
    <w:rsid w:val="002E63E0"/>
    <w:rsid w:val="002F4B7D"/>
    <w:rsid w:val="00307E13"/>
    <w:rsid w:val="00386C7F"/>
    <w:rsid w:val="00393C8A"/>
    <w:rsid w:val="003C16D2"/>
    <w:rsid w:val="00421857"/>
    <w:rsid w:val="0043741C"/>
    <w:rsid w:val="00463BA0"/>
    <w:rsid w:val="004A619E"/>
    <w:rsid w:val="004C4ADB"/>
    <w:rsid w:val="00512B42"/>
    <w:rsid w:val="005426A9"/>
    <w:rsid w:val="00547836"/>
    <w:rsid w:val="00577389"/>
    <w:rsid w:val="005E794C"/>
    <w:rsid w:val="00632B7D"/>
    <w:rsid w:val="006532AA"/>
    <w:rsid w:val="0068162D"/>
    <w:rsid w:val="006830B2"/>
    <w:rsid w:val="006E45FB"/>
    <w:rsid w:val="006F66B5"/>
    <w:rsid w:val="00735EE4"/>
    <w:rsid w:val="00771595"/>
    <w:rsid w:val="00771AB5"/>
    <w:rsid w:val="007B028B"/>
    <w:rsid w:val="007D3080"/>
    <w:rsid w:val="008326AC"/>
    <w:rsid w:val="008C277B"/>
    <w:rsid w:val="0098128D"/>
    <w:rsid w:val="009A47E8"/>
    <w:rsid w:val="009D6538"/>
    <w:rsid w:val="00A10943"/>
    <w:rsid w:val="00A1255A"/>
    <w:rsid w:val="00B03681"/>
    <w:rsid w:val="00B8475A"/>
    <w:rsid w:val="00B8546E"/>
    <w:rsid w:val="00BC3DB3"/>
    <w:rsid w:val="00C83346"/>
    <w:rsid w:val="00C86F84"/>
    <w:rsid w:val="00CF125F"/>
    <w:rsid w:val="00CF6D1B"/>
    <w:rsid w:val="00D03C53"/>
    <w:rsid w:val="00D32F84"/>
    <w:rsid w:val="00DA1830"/>
    <w:rsid w:val="00DC0055"/>
    <w:rsid w:val="00DC6A63"/>
    <w:rsid w:val="00DD6FBD"/>
    <w:rsid w:val="00E25622"/>
    <w:rsid w:val="00EA3B35"/>
    <w:rsid w:val="00EF6400"/>
    <w:rsid w:val="00F17890"/>
    <w:rsid w:val="00F3766E"/>
    <w:rsid w:val="00FC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E13"/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-674"/>
        <w:tab w:val="left" w:pos="355"/>
        <w:tab w:val="left" w:pos="907"/>
      </w:tabs>
      <w:spacing w:line="360" w:lineRule="auto"/>
      <w:ind w:left="-70" w:right="-70"/>
      <w:outlineLvl w:val="3"/>
    </w:pPr>
    <w:rPr>
      <w:rFonts w:ascii="Times New Roman" w:hAnsi="Times New Roman"/>
      <w:b/>
      <w:lang w:val="es-ES_tradnl"/>
    </w:rPr>
  </w:style>
  <w:style w:type="paragraph" w:styleId="Ttulo5">
    <w:name w:val="heading 5"/>
    <w:basedOn w:val="Normal"/>
    <w:next w:val="Normal"/>
    <w:qFormat/>
    <w:pPr>
      <w:keepNext/>
      <w:tabs>
        <w:tab w:val="left" w:pos="-674"/>
        <w:tab w:val="left" w:pos="0"/>
        <w:tab w:val="left" w:pos="907"/>
      </w:tabs>
      <w:spacing w:line="360" w:lineRule="auto"/>
      <w:ind w:right="-70"/>
      <w:jc w:val="center"/>
      <w:outlineLvl w:val="4"/>
    </w:pPr>
    <w:rPr>
      <w:rFonts w:ascii="Times New Roman" w:hAnsi="Times New Roman"/>
      <w:b/>
      <w:caps/>
      <w:lang w:val="es-ES_tradnl"/>
    </w:rPr>
  </w:style>
  <w:style w:type="paragraph" w:styleId="Ttulo6">
    <w:name w:val="heading 6"/>
    <w:basedOn w:val="Normal"/>
    <w:next w:val="Normal"/>
    <w:qFormat/>
    <w:pPr>
      <w:keepNext/>
      <w:tabs>
        <w:tab w:val="left" w:pos="-674"/>
        <w:tab w:val="left" w:pos="0"/>
        <w:tab w:val="left" w:pos="1205"/>
      </w:tabs>
      <w:spacing w:line="360" w:lineRule="auto"/>
      <w:jc w:val="center"/>
      <w:outlineLvl w:val="5"/>
    </w:pPr>
    <w:rPr>
      <w:rFonts w:ascii="Times New Roman" w:hAnsi="Times New Roman"/>
      <w:b/>
      <w:caps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left" w:pos="-674"/>
        <w:tab w:val="left" w:pos="0"/>
        <w:tab w:val="left" w:pos="907"/>
      </w:tabs>
      <w:spacing w:line="360" w:lineRule="auto"/>
      <w:ind w:right="-70"/>
      <w:jc w:val="center"/>
      <w:outlineLvl w:val="6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Times" w:eastAsia="Times" w:hAnsi="Times"/>
      <w:lang w:val="es-ES_tradnl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rFonts w:ascii="Times" w:eastAsia="Times" w:hAnsi="Times"/>
      <w:lang w:val="es-ES_tradnl"/>
    </w:rPr>
  </w:style>
  <w:style w:type="paragraph" w:styleId="Textoindependiente">
    <w:name w:val="Body Text"/>
    <w:basedOn w:val="Normal"/>
    <w:link w:val="TextoindependienteCar"/>
    <w:rPr>
      <w:rFonts w:ascii="55 Helvetica Roman" w:eastAsia="Times" w:hAnsi="55 Helvetica Roman"/>
      <w:sz w:val="20"/>
      <w:lang w:val="es-ES_tradnl"/>
    </w:rPr>
  </w:style>
  <w:style w:type="paragraph" w:styleId="Sangradetextonormal">
    <w:name w:val="Body Text Indent"/>
    <w:basedOn w:val="Normal"/>
    <w:pPr>
      <w:tabs>
        <w:tab w:val="left" w:pos="-674"/>
        <w:tab w:val="left" w:pos="0"/>
        <w:tab w:val="left" w:pos="907"/>
      </w:tabs>
      <w:spacing w:before="120"/>
      <w:ind w:firstLine="284"/>
      <w:jc w:val="both"/>
    </w:pPr>
    <w:rPr>
      <w:sz w:val="22"/>
      <w:lang w:val="es-ES_tradnl"/>
    </w:rPr>
  </w:style>
  <w:style w:type="paragraph" w:styleId="Textoindependiente2">
    <w:name w:val="Body Text 2"/>
    <w:basedOn w:val="Normal"/>
    <w:pPr>
      <w:widowControl w:val="0"/>
      <w:tabs>
        <w:tab w:val="left" w:pos="-674"/>
        <w:tab w:val="left" w:pos="0"/>
        <w:tab w:val="left" w:pos="907"/>
      </w:tabs>
      <w:jc w:val="both"/>
    </w:pPr>
    <w:rPr>
      <w:b/>
      <w:snapToGrid w:val="0"/>
      <w:sz w:val="32"/>
      <w:lang w:val="es-ES_tradnl"/>
    </w:rPr>
  </w:style>
  <w:style w:type="paragraph" w:styleId="Textoindependiente3">
    <w:name w:val="Body Text 3"/>
    <w:basedOn w:val="Normal"/>
    <w:pPr>
      <w:jc w:val="center"/>
    </w:pPr>
    <w:rPr>
      <w:rFonts w:ascii="Times New Roman" w:hAnsi="Times New Roman"/>
      <w:b/>
    </w:rPr>
  </w:style>
  <w:style w:type="paragraph" w:styleId="Textodeglobo">
    <w:name w:val="Balloon Text"/>
    <w:basedOn w:val="Normal"/>
    <w:semiHidden/>
    <w:rsid w:val="00DD6FBD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307E13"/>
    <w:rPr>
      <w:rFonts w:ascii="Times" w:eastAsia="Times" w:hAnsi="Times"/>
      <w:sz w:val="24"/>
      <w:lang w:val="es-ES_tradnl"/>
    </w:rPr>
  </w:style>
  <w:style w:type="character" w:customStyle="1" w:styleId="PiedepginaCar">
    <w:name w:val="Pie de página Car"/>
    <w:link w:val="Piedepgina"/>
    <w:rsid w:val="00307E13"/>
    <w:rPr>
      <w:rFonts w:ascii="Times" w:eastAsia="Times" w:hAnsi="Times"/>
      <w:sz w:val="24"/>
      <w:lang w:val="es-ES_tradnl"/>
    </w:rPr>
  </w:style>
  <w:style w:type="character" w:customStyle="1" w:styleId="TextoindependienteCar">
    <w:name w:val="Texto independiente Car"/>
    <w:link w:val="Textoindependiente"/>
    <w:rsid w:val="00307E13"/>
    <w:rPr>
      <w:rFonts w:ascii="55 Helvetica Roman" w:eastAsia="Times" w:hAnsi="55 Helvetica Roman"/>
      <w:lang w:val="es-ES_tradnl"/>
    </w:rPr>
  </w:style>
  <w:style w:type="table" w:styleId="Tablaconcuadrcula">
    <w:name w:val="Table Grid"/>
    <w:basedOn w:val="Tablanormal"/>
    <w:rsid w:val="00307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307E13"/>
  </w:style>
  <w:style w:type="paragraph" w:customStyle="1" w:styleId="CarCarCarCarCarCarCarCarCarCarCar">
    <w:name w:val="Car Car Car Car Car Car Car Car Car Car Car"/>
    <w:basedOn w:val="Normal"/>
    <w:next w:val="Normal"/>
    <w:rsid w:val="00577389"/>
    <w:pPr>
      <w:jc w:val="both"/>
    </w:pPr>
    <w:rPr>
      <w:rFonts w:ascii="Tahoma" w:eastAsia="Times" w:hAnsi="Tahoma"/>
      <w:sz w:val="22"/>
      <w:lang w:eastAsia="en-US"/>
    </w:rPr>
  </w:style>
  <w:style w:type="paragraph" w:styleId="NormalWeb">
    <w:name w:val="Normal (Web)"/>
    <w:basedOn w:val="Normal"/>
    <w:rsid w:val="00577389"/>
    <w:pPr>
      <w:spacing w:before="100" w:beforeAutospacing="1" w:after="100" w:afterAutospacing="1"/>
      <w:jc w:val="both"/>
    </w:pPr>
    <w:rPr>
      <w:rFonts w:ascii="Verdana" w:eastAsia="Times" w:hAnsi="Verdana"/>
      <w:sz w:val="19"/>
      <w:szCs w:val="19"/>
    </w:rPr>
  </w:style>
  <w:style w:type="character" w:customStyle="1" w:styleId="st1">
    <w:name w:val="st1"/>
    <w:rsid w:val="00653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tamayo\Desktop\Plantillas\Plantilla%20Innov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Innovacion.dotx</Template>
  <TotalTime>1</TotalTime>
  <Pages>4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Número:</vt:lpstr>
    </vt:vector>
  </TitlesOfParts>
  <Company>C.A.R.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Número:</dc:title>
  <dc:creator>Elena López Tamayo</dc:creator>
  <cp:lastModifiedBy>Elena López Tamayo</cp:lastModifiedBy>
  <cp:revision>1</cp:revision>
  <cp:lastPrinted>2008-04-16T12:46:00Z</cp:lastPrinted>
  <dcterms:created xsi:type="dcterms:W3CDTF">2018-05-11T09:02:00Z</dcterms:created>
  <dcterms:modified xsi:type="dcterms:W3CDTF">2018-05-11T09:03:00Z</dcterms:modified>
</cp:coreProperties>
</file>