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07A4" w:rsidRDefault="005521CD">
      <w:pPr>
        <w:pStyle w:val="FechaNotadePrensa"/>
      </w:pPr>
      <w:bookmarkStart w:id="0" w:name="_Hlk139457860"/>
      <w:r>
        <w:rPr>
          <w:rStyle w:val="Ninguno"/>
          <w:rFonts w:eastAsia="Arial Unicode MS" w:cs="Arial Unicode MS"/>
        </w:rPr>
        <w:t>Martes</w:t>
      </w:r>
      <w:r w:rsidR="00A821EB">
        <w:rPr>
          <w:rStyle w:val="Ninguno"/>
          <w:rFonts w:eastAsia="Arial Unicode MS" w:cs="Arial Unicode MS"/>
        </w:rPr>
        <w:t xml:space="preserve"> </w:t>
      </w:r>
      <w:r>
        <w:rPr>
          <w:rStyle w:val="Ninguno"/>
          <w:rFonts w:eastAsia="Arial Unicode MS" w:cs="Arial Unicode MS"/>
        </w:rPr>
        <w:t>1</w:t>
      </w:r>
      <w:r w:rsidR="00D8369E">
        <w:rPr>
          <w:rStyle w:val="Ninguno"/>
          <w:rFonts w:eastAsia="Arial Unicode MS" w:cs="Arial Unicode MS"/>
        </w:rPr>
        <w:t>6</w:t>
      </w:r>
      <w:r w:rsidR="00A821EB">
        <w:rPr>
          <w:rStyle w:val="Ninguno"/>
          <w:rFonts w:eastAsia="Arial Unicode MS" w:cs="Arial Unicode MS"/>
        </w:rPr>
        <w:t>/07/24</w:t>
      </w:r>
    </w:p>
    <w:p w:rsidR="004D07A4" w:rsidRDefault="004D07A4">
      <w:pPr>
        <w:pStyle w:val="TtuloNotadePrensa"/>
      </w:pPr>
    </w:p>
    <w:bookmarkEnd w:id="0"/>
    <w:p w:rsidR="00C75D5A" w:rsidRDefault="00C75D5A" w:rsidP="00C75D5A">
      <w:pPr>
        <w:pStyle w:val="Cuerpo"/>
        <w:jc w:val="both"/>
        <w:rPr>
          <w:rStyle w:val="Ninguno"/>
          <w:rFonts w:ascii="Arial" w:hAnsi="Arial"/>
          <w:b/>
          <w:bCs/>
          <w:sz w:val="36"/>
          <w:szCs w:val="36"/>
        </w:rPr>
      </w:pPr>
      <w:r w:rsidRPr="00A41252">
        <w:rPr>
          <w:rStyle w:val="Ninguno"/>
          <w:rFonts w:ascii="Arial" w:hAnsi="Arial"/>
          <w:b/>
          <w:bCs/>
          <w:sz w:val="36"/>
          <w:szCs w:val="36"/>
        </w:rPr>
        <w:t>El Consejo de Gobierno a</w:t>
      </w:r>
      <w:r w:rsidR="0023589B">
        <w:rPr>
          <w:rStyle w:val="Ninguno"/>
          <w:rFonts w:ascii="Arial" w:hAnsi="Arial"/>
          <w:b/>
          <w:bCs/>
          <w:sz w:val="36"/>
          <w:szCs w:val="36"/>
        </w:rPr>
        <w:t>cuerda</w:t>
      </w:r>
      <w:r w:rsidRPr="00A41252">
        <w:rPr>
          <w:rStyle w:val="Ninguno"/>
          <w:rFonts w:ascii="Arial" w:hAnsi="Arial"/>
          <w:b/>
          <w:bCs/>
          <w:sz w:val="36"/>
          <w:szCs w:val="36"/>
        </w:rPr>
        <w:t xml:space="preserve"> la convocatoria de ayudas directas</w:t>
      </w:r>
      <w:r>
        <w:rPr>
          <w:rStyle w:val="Ninguno"/>
          <w:rFonts w:ascii="Arial" w:hAnsi="Arial"/>
          <w:b/>
          <w:bCs/>
          <w:sz w:val="36"/>
          <w:szCs w:val="36"/>
        </w:rPr>
        <w:t xml:space="preserve"> para la destilación de 18,5 millones de litros, por un gasto de 15,8 millones para la próxima campaña vitícola</w:t>
      </w:r>
    </w:p>
    <w:p w:rsidR="00190516" w:rsidRDefault="00190516">
      <w:pPr>
        <w:pStyle w:val="Cuerpo"/>
        <w:rPr>
          <w:rStyle w:val="Ninguno"/>
          <w:rFonts w:ascii="Arial" w:eastAsia="Arial" w:hAnsi="Arial" w:cs="Arial"/>
          <w:b/>
          <w:bCs/>
        </w:rPr>
      </w:pPr>
    </w:p>
    <w:p w:rsidR="0012069A" w:rsidRDefault="00A41252">
      <w:pPr>
        <w:pStyle w:val="Cuerpo"/>
        <w:jc w:val="both"/>
        <w:rPr>
          <w:rStyle w:val="Ninguno"/>
          <w:rFonts w:ascii="Arial" w:hAnsi="Arial" w:cs="Arial"/>
          <w:b/>
        </w:rPr>
      </w:pPr>
      <w:r w:rsidRPr="00A41252">
        <w:rPr>
          <w:rStyle w:val="Ninguno"/>
          <w:rFonts w:ascii="Arial" w:hAnsi="Arial"/>
          <w:b/>
          <w:bCs/>
          <w:lang w:val="pt-PT"/>
        </w:rPr>
        <w:t xml:space="preserve">La subvención para destilar </w:t>
      </w:r>
      <w:r w:rsidR="0012069A">
        <w:rPr>
          <w:rStyle w:val="Ninguno"/>
          <w:rFonts w:ascii="Arial" w:hAnsi="Arial"/>
          <w:b/>
          <w:bCs/>
          <w:lang w:val="pt-PT"/>
        </w:rPr>
        <w:t>ma</w:t>
      </w:r>
      <w:r w:rsidR="00F86E54">
        <w:rPr>
          <w:rStyle w:val="Ninguno"/>
          <w:rFonts w:ascii="Arial" w:hAnsi="Arial"/>
          <w:b/>
          <w:bCs/>
          <w:lang w:val="pt-PT"/>
        </w:rPr>
        <w:t>n</w:t>
      </w:r>
      <w:r w:rsidR="0012069A">
        <w:rPr>
          <w:rStyle w:val="Ninguno"/>
          <w:rFonts w:ascii="Arial" w:hAnsi="Arial"/>
          <w:b/>
          <w:bCs/>
          <w:lang w:val="pt-PT"/>
        </w:rPr>
        <w:t xml:space="preserve">tiene los precios de 2023 para </w:t>
      </w:r>
      <w:r w:rsidR="00F74570">
        <w:rPr>
          <w:rStyle w:val="Ninguno"/>
          <w:rFonts w:ascii="Arial" w:hAnsi="Arial"/>
          <w:b/>
          <w:bCs/>
          <w:lang w:val="pt-PT"/>
        </w:rPr>
        <w:t xml:space="preserve">los </w:t>
      </w:r>
      <w:r w:rsidR="0012069A">
        <w:rPr>
          <w:rStyle w:val="Ninguno"/>
          <w:rFonts w:ascii="Arial" w:hAnsi="Arial"/>
          <w:b/>
          <w:bCs/>
          <w:lang w:val="pt-PT"/>
        </w:rPr>
        <w:t>vinos tinto</w:t>
      </w:r>
      <w:r w:rsidR="00F74570">
        <w:rPr>
          <w:rStyle w:val="Ninguno"/>
          <w:rFonts w:ascii="Arial" w:hAnsi="Arial"/>
          <w:b/>
          <w:bCs/>
          <w:lang w:val="pt-PT"/>
        </w:rPr>
        <w:t>s</w:t>
      </w:r>
      <w:r w:rsidR="00172906">
        <w:rPr>
          <w:rStyle w:val="Ninguno"/>
          <w:rFonts w:ascii="Arial" w:hAnsi="Arial"/>
          <w:b/>
          <w:bCs/>
          <w:lang w:val="pt-PT"/>
        </w:rPr>
        <w:t xml:space="preserve">, </w:t>
      </w:r>
      <w:r w:rsidR="00172906" w:rsidRPr="00172906">
        <w:rPr>
          <w:rStyle w:val="Ninguno"/>
          <w:rFonts w:ascii="Arial" w:hAnsi="Arial" w:cs="Arial"/>
          <w:b/>
        </w:rPr>
        <w:t>0,860 euros por litro</w:t>
      </w:r>
      <w:r w:rsidR="00172906">
        <w:rPr>
          <w:rStyle w:val="Ninguno"/>
          <w:rFonts w:ascii="Arial" w:hAnsi="Arial" w:cs="Arial"/>
          <w:b/>
        </w:rPr>
        <w:t>,</w:t>
      </w:r>
      <w:r w:rsidR="00172906">
        <w:rPr>
          <w:rStyle w:val="Ninguno"/>
        </w:rPr>
        <w:t xml:space="preserve"> </w:t>
      </w:r>
      <w:r w:rsidR="00172906" w:rsidRPr="00A41252">
        <w:rPr>
          <w:rStyle w:val="Ninguno"/>
        </w:rPr>
        <w:t xml:space="preserve"> </w:t>
      </w:r>
      <w:r w:rsidR="0012069A">
        <w:rPr>
          <w:rStyle w:val="Ninguno"/>
          <w:rFonts w:ascii="Arial" w:hAnsi="Arial"/>
          <w:b/>
          <w:bCs/>
          <w:lang w:val="pt-PT"/>
        </w:rPr>
        <w:t>y</w:t>
      </w:r>
      <w:r w:rsidR="0012069A" w:rsidRPr="0012069A">
        <w:rPr>
          <w:rStyle w:val="Ninguno"/>
          <w:rFonts w:ascii="Arial" w:hAnsi="Arial" w:cs="Arial"/>
          <w:b/>
        </w:rPr>
        <w:t xml:space="preserve"> deberá realizarse hasta el 15 de noviembre de 2024</w:t>
      </w:r>
    </w:p>
    <w:p w:rsidR="0012069A" w:rsidRDefault="0012069A">
      <w:pPr>
        <w:pStyle w:val="Cuerpo"/>
        <w:jc w:val="both"/>
        <w:rPr>
          <w:rStyle w:val="Ninguno"/>
          <w:rFonts w:ascii="Arial" w:hAnsi="Arial" w:cs="Arial"/>
          <w:b/>
        </w:rPr>
      </w:pPr>
    </w:p>
    <w:p w:rsidR="0012069A" w:rsidRPr="00E80FB0" w:rsidRDefault="00E80FB0">
      <w:pPr>
        <w:pStyle w:val="Cuerpo"/>
        <w:jc w:val="both"/>
        <w:rPr>
          <w:rStyle w:val="Ninguno"/>
          <w:rFonts w:ascii="Arial" w:hAnsi="Arial" w:cs="Arial"/>
          <w:b/>
          <w:bCs/>
          <w:lang w:val="pt-PT"/>
        </w:rPr>
      </w:pPr>
      <w:r>
        <w:rPr>
          <w:rStyle w:val="Ninguno"/>
          <w:rFonts w:ascii="Arial" w:hAnsi="Arial" w:cs="Arial"/>
          <w:b/>
          <w:color w:val="auto"/>
        </w:rPr>
        <w:t xml:space="preserve">A través de </w:t>
      </w:r>
      <w:r w:rsidRPr="00E80FB0">
        <w:rPr>
          <w:rStyle w:val="Ninguno"/>
          <w:rFonts w:ascii="Arial" w:hAnsi="Arial" w:cs="Arial"/>
          <w:b/>
          <w:color w:val="auto"/>
        </w:rPr>
        <w:t xml:space="preserve">estas subvenciones </w:t>
      </w:r>
      <w:r>
        <w:rPr>
          <w:rStyle w:val="Ninguno"/>
          <w:rFonts w:ascii="Arial" w:hAnsi="Arial" w:cs="Arial"/>
          <w:b/>
          <w:color w:val="auto"/>
        </w:rPr>
        <w:t xml:space="preserve">se pretende </w:t>
      </w:r>
      <w:r w:rsidRPr="00E80FB0">
        <w:rPr>
          <w:rStyle w:val="Ninguno"/>
          <w:rFonts w:ascii="Arial" w:hAnsi="Arial" w:cs="Arial"/>
          <w:b/>
          <w:color w:val="auto"/>
        </w:rPr>
        <w:t>incentivar y asegurar a los viticultores riojanos la venta de uvas a precios de rentabilidad y aportar estabilidad al sector</w:t>
      </w:r>
    </w:p>
    <w:p w:rsidR="0012069A" w:rsidRDefault="0012069A">
      <w:pPr>
        <w:pStyle w:val="Cuerpo"/>
        <w:jc w:val="both"/>
        <w:rPr>
          <w:rStyle w:val="Ninguno"/>
          <w:rFonts w:ascii="Arial" w:hAnsi="Arial"/>
          <w:b/>
          <w:bCs/>
          <w:lang w:val="pt-PT"/>
        </w:rPr>
      </w:pPr>
    </w:p>
    <w:p w:rsidR="00A41252" w:rsidRPr="00A41252" w:rsidRDefault="00A41252" w:rsidP="00A41252">
      <w:pPr>
        <w:pStyle w:val="CuerpodetextoNotadePrensa"/>
        <w:rPr>
          <w:rStyle w:val="Ninguno"/>
        </w:rPr>
      </w:pPr>
      <w:r w:rsidRPr="00A41252">
        <w:rPr>
          <w:rStyle w:val="Ninguno"/>
        </w:rPr>
        <w:t xml:space="preserve">El Consejo de Gobierno, en su reunión de hoy, </w:t>
      </w:r>
      <w:r>
        <w:rPr>
          <w:rStyle w:val="Ninguno"/>
        </w:rPr>
        <w:t>día 1</w:t>
      </w:r>
      <w:r w:rsidR="00D8369E">
        <w:rPr>
          <w:rStyle w:val="Ninguno"/>
        </w:rPr>
        <w:t>6</w:t>
      </w:r>
      <w:r w:rsidRPr="00A41252">
        <w:rPr>
          <w:rStyle w:val="Ninguno"/>
        </w:rPr>
        <w:t xml:space="preserve">, ha </w:t>
      </w:r>
      <w:r w:rsidR="008A7F90">
        <w:rPr>
          <w:rStyle w:val="Ninguno"/>
        </w:rPr>
        <w:t>a</w:t>
      </w:r>
      <w:r w:rsidR="00C566AB">
        <w:rPr>
          <w:rStyle w:val="Ninguno"/>
        </w:rPr>
        <w:t>corda</w:t>
      </w:r>
      <w:r w:rsidR="008A7F90">
        <w:rPr>
          <w:rStyle w:val="Ninguno"/>
        </w:rPr>
        <w:t xml:space="preserve">do </w:t>
      </w:r>
      <w:r w:rsidRPr="00A41252">
        <w:rPr>
          <w:rStyle w:val="Ninguno"/>
        </w:rPr>
        <w:t>la orden de la Consejería de Agricultura, Ganadería, Mundo Rural y Med</w:t>
      </w:r>
      <w:r>
        <w:rPr>
          <w:rStyle w:val="Ninguno"/>
        </w:rPr>
        <w:t>i</w:t>
      </w:r>
      <w:r w:rsidRPr="00A41252">
        <w:rPr>
          <w:rStyle w:val="Ninguno"/>
        </w:rPr>
        <w:t xml:space="preserve">o Ambiente que establece las bases reguladoras para que las bodegas y cooperativas que hayan comprado uva a los viticultores riojanos en la campaña 2023/2024 puedan solicitar ayudas a la </w:t>
      </w:r>
      <w:r w:rsidR="00C566AB">
        <w:rPr>
          <w:rStyle w:val="Ninguno"/>
        </w:rPr>
        <w:t xml:space="preserve">eliminación voluntaria de excedentes de vinos tintos, </w:t>
      </w:r>
      <w:r w:rsidR="00C566AB" w:rsidRPr="00A41252">
        <w:rPr>
          <w:rStyle w:val="Ninguno"/>
        </w:rPr>
        <w:t>amparados por la Denominación de Origen Calificada (</w:t>
      </w:r>
      <w:proofErr w:type="spellStart"/>
      <w:r w:rsidR="00C566AB" w:rsidRPr="00A41252">
        <w:rPr>
          <w:rStyle w:val="Ninguno"/>
        </w:rPr>
        <w:t>DOCa</w:t>
      </w:r>
      <w:proofErr w:type="spellEnd"/>
      <w:r w:rsidR="00C566AB" w:rsidRPr="00A41252">
        <w:rPr>
          <w:rStyle w:val="Ninguno"/>
        </w:rPr>
        <w:t>) Rioja</w:t>
      </w:r>
      <w:r w:rsidRPr="00A41252">
        <w:rPr>
          <w:rStyle w:val="Ninguno"/>
        </w:rPr>
        <w:t xml:space="preserve">, que deberá realizarse hasta el 15 de noviembre. </w:t>
      </w:r>
    </w:p>
    <w:p w:rsidR="00A41252" w:rsidRPr="00A41252" w:rsidRDefault="00A41252" w:rsidP="00A41252">
      <w:pPr>
        <w:pStyle w:val="CuerpodetextoNotadePrensa"/>
        <w:rPr>
          <w:rStyle w:val="Ninguno"/>
        </w:rPr>
      </w:pPr>
    </w:p>
    <w:p w:rsidR="00AA2426" w:rsidRPr="006E26FE" w:rsidRDefault="00AA2426" w:rsidP="00AA2426">
      <w:pPr>
        <w:pStyle w:val="CuerpodetextoNotadePrensa"/>
        <w:rPr>
          <w:rStyle w:val="Ninguno"/>
          <w:color w:val="auto"/>
        </w:rPr>
      </w:pPr>
      <w:r w:rsidRPr="006E26FE">
        <w:rPr>
          <w:rStyle w:val="Ninguno"/>
          <w:color w:val="auto"/>
        </w:rPr>
        <w:t xml:space="preserve">El objetivo de estas subvenciones es incentivar y asegurar a los viticultores riojanos la venta de uvas a precios de rentabilidad </w:t>
      </w:r>
      <w:r w:rsidR="00C566AB">
        <w:rPr>
          <w:rStyle w:val="Ninguno"/>
          <w:color w:val="auto"/>
        </w:rPr>
        <w:t xml:space="preserve">agraria, así como </w:t>
      </w:r>
      <w:r w:rsidRPr="006E26FE">
        <w:rPr>
          <w:rStyle w:val="Ninguno"/>
          <w:color w:val="auto"/>
        </w:rPr>
        <w:t>aportar estabilidad al sector en el escenario actual de incertidumbre</w:t>
      </w:r>
      <w:r w:rsidR="00C566AB">
        <w:rPr>
          <w:rStyle w:val="Ninguno"/>
          <w:color w:val="auto"/>
        </w:rPr>
        <w:t>, ayudando</w:t>
      </w:r>
      <w:r w:rsidRPr="006E26FE">
        <w:rPr>
          <w:rStyle w:val="Ninguno"/>
          <w:color w:val="auto"/>
        </w:rPr>
        <w:t xml:space="preserve"> a </w:t>
      </w:r>
      <w:r w:rsidR="00C566AB">
        <w:rPr>
          <w:rStyle w:val="Ninguno"/>
          <w:color w:val="auto"/>
        </w:rPr>
        <w:t>reducir</w:t>
      </w:r>
      <w:r w:rsidRPr="006E26FE">
        <w:rPr>
          <w:rStyle w:val="Ninguno"/>
          <w:color w:val="auto"/>
        </w:rPr>
        <w:t xml:space="preserve"> el</w:t>
      </w:r>
      <w:r w:rsidR="00C566AB">
        <w:rPr>
          <w:rStyle w:val="Ninguno"/>
          <w:color w:val="auto"/>
        </w:rPr>
        <w:t xml:space="preserve"> exceso de existencias en bodega y amortiguar el</w:t>
      </w:r>
      <w:r w:rsidRPr="006E26FE">
        <w:rPr>
          <w:rStyle w:val="Ninguno"/>
          <w:color w:val="auto"/>
        </w:rPr>
        <w:t xml:space="preserve"> desequilibrio en el sistema oferta-demanda para las uvas y vinos acogidos a </w:t>
      </w:r>
      <w:r w:rsidR="00C566AB">
        <w:rPr>
          <w:rStyle w:val="Ninguno"/>
          <w:color w:val="auto"/>
        </w:rPr>
        <w:t>Rioja</w:t>
      </w:r>
      <w:r w:rsidRPr="006E26FE">
        <w:rPr>
          <w:rStyle w:val="Ninguno"/>
          <w:color w:val="auto"/>
        </w:rPr>
        <w:t xml:space="preserve">. </w:t>
      </w:r>
    </w:p>
    <w:p w:rsidR="00A41252" w:rsidRPr="006E26FE" w:rsidRDefault="00A41252" w:rsidP="00A41252">
      <w:pPr>
        <w:pStyle w:val="CuerpodetextoNotadePrensa"/>
        <w:rPr>
          <w:rStyle w:val="Ninguno"/>
          <w:color w:val="auto"/>
        </w:rPr>
      </w:pPr>
    </w:p>
    <w:p w:rsidR="00A41252" w:rsidRPr="006E26FE" w:rsidRDefault="00F97E2E" w:rsidP="00A41252">
      <w:pPr>
        <w:pStyle w:val="CuerpodetextoNotadePrensa"/>
        <w:rPr>
          <w:rStyle w:val="Ninguno"/>
          <w:color w:val="auto"/>
        </w:rPr>
      </w:pPr>
      <w:r>
        <w:rPr>
          <w:rStyle w:val="Ninguno"/>
          <w:color w:val="auto"/>
        </w:rPr>
        <w:t>En este sentido</w:t>
      </w:r>
      <w:r w:rsidR="00A41252" w:rsidRPr="006E26FE">
        <w:rPr>
          <w:rStyle w:val="Ninguno"/>
          <w:color w:val="auto"/>
        </w:rPr>
        <w:t xml:space="preserve">, el Ejecutivo regional ha </w:t>
      </w:r>
      <w:r w:rsidR="008A7F90">
        <w:rPr>
          <w:rStyle w:val="Ninguno"/>
        </w:rPr>
        <w:t>autorizado</w:t>
      </w:r>
      <w:r w:rsidR="00A41252" w:rsidRPr="006E26FE">
        <w:rPr>
          <w:rStyle w:val="Ninguno"/>
          <w:color w:val="auto"/>
        </w:rPr>
        <w:t xml:space="preserve"> el gasto de 15.887.173,99 euros y la convocatoria de estas subvenciones, que se concederán en régimen de concurrencia y podrán solicitarse en el plazo de cinco días hábiles a partir del día siguiente de la publicación de la convocatoria en el Boletín Oficial de La Rioja (BOR)</w:t>
      </w:r>
      <w:r w:rsidR="00C566AB">
        <w:rPr>
          <w:rStyle w:val="Ninguno"/>
          <w:color w:val="auto"/>
        </w:rPr>
        <w:t>, prevista para este miércoles 17 de julio</w:t>
      </w:r>
      <w:r w:rsidR="00A41252" w:rsidRPr="006E26FE">
        <w:rPr>
          <w:rStyle w:val="Ninguno"/>
          <w:color w:val="auto"/>
        </w:rPr>
        <w:t xml:space="preserve">.   </w:t>
      </w:r>
    </w:p>
    <w:p w:rsidR="00A41252" w:rsidRPr="006E26FE" w:rsidRDefault="00A41252" w:rsidP="00A41252">
      <w:pPr>
        <w:pStyle w:val="CuerpodetextoNotadePrensa"/>
        <w:rPr>
          <w:rStyle w:val="Ninguno"/>
          <w:color w:val="auto"/>
        </w:rPr>
      </w:pPr>
    </w:p>
    <w:p w:rsidR="00A41252" w:rsidRDefault="00C566AB" w:rsidP="00A41252">
      <w:pPr>
        <w:pStyle w:val="CuerpodetextoNotadePrensa"/>
        <w:rPr>
          <w:rStyle w:val="Ninguno"/>
          <w:strike/>
          <w:color w:val="auto"/>
        </w:rPr>
      </w:pPr>
      <w:r>
        <w:rPr>
          <w:rStyle w:val="Ninguno"/>
          <w:color w:val="auto"/>
        </w:rPr>
        <w:t xml:space="preserve">Con esta medida, que permitirá </w:t>
      </w:r>
      <w:r w:rsidR="00AA2426" w:rsidRPr="006E26FE">
        <w:rPr>
          <w:rStyle w:val="Ninguno"/>
          <w:color w:val="auto"/>
        </w:rPr>
        <w:t>eliminar cerca de 18,5 millones de litros</w:t>
      </w:r>
      <w:r>
        <w:rPr>
          <w:rStyle w:val="Ninguno"/>
          <w:color w:val="auto"/>
        </w:rPr>
        <w:t xml:space="preserve"> y que se</w:t>
      </w:r>
      <w:r w:rsidRPr="006E26FE">
        <w:rPr>
          <w:rStyle w:val="Ninguno"/>
          <w:color w:val="auto"/>
        </w:rPr>
        <w:t xml:space="preserve"> </w:t>
      </w:r>
      <w:r>
        <w:rPr>
          <w:rStyle w:val="Ninguno"/>
          <w:color w:val="auto"/>
        </w:rPr>
        <w:t xml:space="preserve">suma a los </w:t>
      </w:r>
      <w:r w:rsidRPr="006E26FE">
        <w:rPr>
          <w:rStyle w:val="Ninguno"/>
          <w:color w:val="auto"/>
        </w:rPr>
        <w:t>17,5 millones de litros ya destilados en 2023</w:t>
      </w:r>
      <w:r>
        <w:rPr>
          <w:rStyle w:val="Ninguno"/>
          <w:color w:val="auto"/>
        </w:rPr>
        <w:t xml:space="preserve">, se cumple con </w:t>
      </w:r>
      <w:r w:rsidR="00AA2426" w:rsidRPr="006E26FE">
        <w:rPr>
          <w:rStyle w:val="Ninguno"/>
          <w:color w:val="auto"/>
        </w:rPr>
        <w:t xml:space="preserve">el compromiso expreso </w:t>
      </w:r>
      <w:r>
        <w:rPr>
          <w:rStyle w:val="Ninguno"/>
          <w:color w:val="auto"/>
        </w:rPr>
        <w:t xml:space="preserve">adquirido </w:t>
      </w:r>
      <w:r w:rsidR="00AA2426" w:rsidRPr="006E26FE">
        <w:rPr>
          <w:rStyle w:val="Ninguno"/>
          <w:color w:val="auto"/>
        </w:rPr>
        <w:t xml:space="preserve">con el sector por </w:t>
      </w:r>
      <w:r>
        <w:rPr>
          <w:rStyle w:val="Ninguno"/>
          <w:color w:val="auto"/>
        </w:rPr>
        <w:t>el</w:t>
      </w:r>
      <w:r w:rsidR="00AA2426" w:rsidRPr="006E26FE">
        <w:rPr>
          <w:rStyle w:val="Ninguno"/>
          <w:color w:val="auto"/>
        </w:rPr>
        <w:t xml:space="preserve"> </w:t>
      </w:r>
      <w:r>
        <w:rPr>
          <w:rStyle w:val="Ninguno"/>
          <w:color w:val="auto"/>
        </w:rPr>
        <w:t xml:space="preserve">presidente del </w:t>
      </w:r>
      <w:r w:rsidR="00AA2426" w:rsidRPr="006E26FE">
        <w:rPr>
          <w:rStyle w:val="Ninguno"/>
          <w:color w:val="auto"/>
        </w:rPr>
        <w:t>Gobierno de La Rioja en julio de 2023</w:t>
      </w:r>
      <w:r w:rsidR="006E26FE" w:rsidRPr="006E26FE">
        <w:rPr>
          <w:rStyle w:val="Ninguno"/>
          <w:color w:val="auto"/>
        </w:rPr>
        <w:t>.</w:t>
      </w:r>
      <w:r w:rsidR="00A41252" w:rsidRPr="006E26FE">
        <w:rPr>
          <w:rStyle w:val="Ninguno"/>
          <w:strike/>
          <w:color w:val="auto"/>
        </w:rPr>
        <w:t xml:space="preserve"> </w:t>
      </w:r>
    </w:p>
    <w:p w:rsidR="00F74570" w:rsidRDefault="00F74570" w:rsidP="00A41252">
      <w:pPr>
        <w:pStyle w:val="CuerpodetextoNotadePrensa"/>
        <w:rPr>
          <w:rStyle w:val="Ninguno"/>
          <w:strike/>
          <w:color w:val="auto"/>
        </w:rPr>
      </w:pPr>
    </w:p>
    <w:p w:rsidR="00F74570" w:rsidRPr="006E26FE" w:rsidRDefault="00C566AB" w:rsidP="00A41252">
      <w:pPr>
        <w:pStyle w:val="CuerpodetextoNotadePrensa"/>
        <w:rPr>
          <w:rStyle w:val="Ninguno"/>
          <w:strike/>
          <w:color w:val="auto"/>
        </w:rPr>
      </w:pPr>
      <w:r>
        <w:rPr>
          <w:rStyle w:val="Ninguno"/>
        </w:rPr>
        <w:t>Cabe concretar que la</w:t>
      </w:r>
      <w:r w:rsidR="00F74570" w:rsidRPr="00A41252">
        <w:rPr>
          <w:rStyle w:val="Ninguno"/>
        </w:rPr>
        <w:t xml:space="preserve"> limitación en el presupuesto </w:t>
      </w:r>
      <w:r w:rsidR="009E7D5D">
        <w:rPr>
          <w:rStyle w:val="Ninguno"/>
        </w:rPr>
        <w:t xml:space="preserve">para la destilación, </w:t>
      </w:r>
      <w:r w:rsidR="00F74570" w:rsidRPr="00A41252">
        <w:rPr>
          <w:rStyle w:val="Ninguno"/>
        </w:rPr>
        <w:t>respecto al inicialmente comprometido</w:t>
      </w:r>
      <w:r>
        <w:rPr>
          <w:rStyle w:val="Ninguno"/>
        </w:rPr>
        <w:t xml:space="preserve"> de 17 millones de euros</w:t>
      </w:r>
      <w:r w:rsidR="009E7D5D">
        <w:rPr>
          <w:rStyle w:val="Ninguno"/>
        </w:rPr>
        <w:t>,</w:t>
      </w:r>
      <w:r w:rsidR="00F74570" w:rsidRPr="00A41252">
        <w:rPr>
          <w:rStyle w:val="Ninguno"/>
        </w:rPr>
        <w:t xml:space="preserve"> se ha debido a la aplicación de la normativa europea originada por el incremento </w:t>
      </w:r>
      <w:r w:rsidR="00F74570">
        <w:rPr>
          <w:rStyle w:val="Ninguno"/>
        </w:rPr>
        <w:t xml:space="preserve">de solicitudes </w:t>
      </w:r>
      <w:r w:rsidR="009E7D5D">
        <w:rPr>
          <w:rStyle w:val="Ninguno"/>
        </w:rPr>
        <w:t xml:space="preserve">por las comunidades a nivel nacional (Navarra, País Vasco, Galicia y La Rioja). Según esta normativa, un </w:t>
      </w:r>
      <w:r w:rsidR="009E7D5D">
        <w:rPr>
          <w:rStyle w:val="Ninguno"/>
        </w:rPr>
        <w:lastRenderedPageBreak/>
        <w:t>país miembro no puede utilizar más del 15% del presupuesto que tenga asignado para la Intervención Sectorial del Vino al año, algo que en el caso de España se superaba en un 6,5%</w:t>
      </w:r>
      <w:r>
        <w:rPr>
          <w:rStyle w:val="Ninguno"/>
        </w:rPr>
        <w:t>, lo que ha obligado a recudir en ese porcentaje la cantidad prevista en el presupuesto riojano.</w:t>
      </w:r>
      <w:r w:rsidR="009E7D5D">
        <w:rPr>
          <w:rStyle w:val="Ninguno"/>
        </w:rPr>
        <w:t xml:space="preserve"> En el caso de que alguna comunidad no publicase su orden de destilación</w:t>
      </w:r>
      <w:r>
        <w:rPr>
          <w:rStyle w:val="Ninguno"/>
        </w:rPr>
        <w:t>,</w:t>
      </w:r>
      <w:r w:rsidR="009E7D5D">
        <w:rPr>
          <w:rStyle w:val="Ninguno"/>
        </w:rPr>
        <w:t xml:space="preserve"> La Rioja podría poner a di</w:t>
      </w:r>
      <w:r>
        <w:rPr>
          <w:rStyle w:val="Ninguno"/>
        </w:rPr>
        <w:t xml:space="preserve">sposición del sector </w:t>
      </w:r>
      <w:r w:rsidR="009E7D5D">
        <w:rPr>
          <w:rStyle w:val="Ninguno"/>
        </w:rPr>
        <w:t>1,2 mil</w:t>
      </w:r>
      <w:r>
        <w:rPr>
          <w:rStyle w:val="Ninguno"/>
        </w:rPr>
        <w:t>lones</w:t>
      </w:r>
      <w:r w:rsidR="009E7D5D">
        <w:rPr>
          <w:rStyle w:val="Ninguno"/>
        </w:rPr>
        <w:t xml:space="preserve"> </w:t>
      </w:r>
      <w:r>
        <w:rPr>
          <w:rStyle w:val="Ninguno"/>
        </w:rPr>
        <w:t xml:space="preserve">de euros </w:t>
      </w:r>
      <w:r w:rsidR="009E7D5D">
        <w:rPr>
          <w:rStyle w:val="Ninguno"/>
        </w:rPr>
        <w:t>más</w:t>
      </w:r>
      <w:r w:rsidR="00B55553">
        <w:rPr>
          <w:rStyle w:val="Ninguno"/>
        </w:rPr>
        <w:t>.</w:t>
      </w:r>
    </w:p>
    <w:p w:rsidR="00A41252" w:rsidRPr="00A41252" w:rsidRDefault="00A41252" w:rsidP="00A41252">
      <w:pPr>
        <w:pStyle w:val="CuerpodetextoNotadePrensa"/>
        <w:rPr>
          <w:rStyle w:val="Ninguno"/>
        </w:rPr>
      </w:pPr>
      <w:r w:rsidRPr="00A41252">
        <w:rPr>
          <w:rStyle w:val="Ninguno"/>
        </w:rPr>
        <w:t xml:space="preserve"> </w:t>
      </w:r>
    </w:p>
    <w:p w:rsidR="00A41252" w:rsidRPr="00A41252" w:rsidRDefault="00C566AB" w:rsidP="00A41252">
      <w:pPr>
        <w:pStyle w:val="CuerpodetextoNotadePrensa"/>
        <w:rPr>
          <w:rStyle w:val="Ninguno"/>
        </w:rPr>
      </w:pPr>
      <w:r>
        <w:rPr>
          <w:rStyle w:val="Ninguno"/>
        </w:rPr>
        <w:t>Respecto a la orden, p</w:t>
      </w:r>
      <w:r w:rsidR="00A41252" w:rsidRPr="00A41252">
        <w:rPr>
          <w:rStyle w:val="Ninguno"/>
        </w:rPr>
        <w:t xml:space="preserve">odrán ser beneficiarias de estas ayudas las empresas y las cooperativas que asuman los compromisos de compra de uva amparada por la </w:t>
      </w:r>
      <w:proofErr w:type="spellStart"/>
      <w:r w:rsidR="00A41252" w:rsidRPr="00A41252">
        <w:rPr>
          <w:rStyle w:val="Ninguno"/>
        </w:rPr>
        <w:t>DOCa</w:t>
      </w:r>
      <w:proofErr w:type="spellEnd"/>
      <w:r w:rsidR="00A41252" w:rsidRPr="00A41252">
        <w:rPr>
          <w:rStyle w:val="Ninguno"/>
        </w:rPr>
        <w:t xml:space="preserve"> Rioja a viticultores riojanos en la campaña 2024/2025 y que, además, cumplan al menos uno de estos requisitos: haber comprado en la campaña 2023/2024 a viticultores riojanos; haber utilizado uvas de sus propios viñedos en la campaña vitivinícola 2023/2024 siendo viticultores riojanos</w:t>
      </w:r>
      <w:r>
        <w:rPr>
          <w:rStyle w:val="Ninguno"/>
        </w:rPr>
        <w:t>;</w:t>
      </w:r>
      <w:r w:rsidR="00A41252" w:rsidRPr="00A41252">
        <w:rPr>
          <w:rStyle w:val="Ninguno"/>
        </w:rPr>
        <w:t xml:space="preserve"> y cooperativas cuyos estatutos incluyan la obligación de recoger la producción de sus socios viticultores riojanos. </w:t>
      </w:r>
    </w:p>
    <w:p w:rsidR="00A41252" w:rsidRPr="00A41252" w:rsidRDefault="00A41252" w:rsidP="00A41252">
      <w:pPr>
        <w:pStyle w:val="CuerpodetextoNotadePrensa"/>
        <w:rPr>
          <w:rStyle w:val="Ninguno"/>
        </w:rPr>
      </w:pPr>
    </w:p>
    <w:p w:rsidR="00A41252" w:rsidRDefault="00A41252" w:rsidP="00A41252">
      <w:pPr>
        <w:pStyle w:val="CuerpodetextoNotadePrensa"/>
        <w:rPr>
          <w:rStyle w:val="Ninguno"/>
        </w:rPr>
      </w:pPr>
      <w:r w:rsidRPr="00A41252">
        <w:rPr>
          <w:rStyle w:val="Ninguno"/>
        </w:rPr>
        <w:t>El volumen subvencionable por beneficiario será de hasta el 50% del volumen equivalente a su elaboración de las entregas de uva de viticultores riojanos en la</w:t>
      </w:r>
      <w:r>
        <w:rPr>
          <w:rStyle w:val="Ninguno"/>
        </w:rPr>
        <w:t xml:space="preserve"> campaña vitivinícola 2023/2024</w:t>
      </w:r>
      <w:r w:rsidRPr="00A41252">
        <w:rPr>
          <w:rStyle w:val="Ninguno"/>
        </w:rPr>
        <w:t>.</w:t>
      </w:r>
    </w:p>
    <w:p w:rsidR="00F74570" w:rsidRDefault="00F74570" w:rsidP="00A41252">
      <w:pPr>
        <w:pStyle w:val="CuerpodetextoNotadePrensa"/>
        <w:rPr>
          <w:rStyle w:val="Ninguno"/>
        </w:rPr>
      </w:pPr>
    </w:p>
    <w:p w:rsidR="00F74570" w:rsidRPr="00A41252" w:rsidRDefault="00F74570" w:rsidP="00F74570">
      <w:pPr>
        <w:pStyle w:val="CuerpodetextoNotadePrensa"/>
        <w:rPr>
          <w:rStyle w:val="Ninguno"/>
        </w:rPr>
      </w:pPr>
      <w:r>
        <w:rPr>
          <w:rStyle w:val="Ninguno"/>
        </w:rPr>
        <w:t>Asimismo, c</w:t>
      </w:r>
      <w:r w:rsidRPr="00A41252">
        <w:rPr>
          <w:rStyle w:val="Ninguno"/>
        </w:rPr>
        <w:t>omo novedad respecto a la orden del año pasado</w:t>
      </w:r>
      <w:r w:rsidR="00C566AB">
        <w:rPr>
          <w:rStyle w:val="Ninguno"/>
        </w:rPr>
        <w:t>,</w:t>
      </w:r>
      <w:r w:rsidRPr="00A41252">
        <w:rPr>
          <w:rStyle w:val="Ninguno"/>
        </w:rPr>
        <w:t xml:space="preserve"> se ha reservado un porcentaje del presupuesto disponible exclusivamente para cooperativas atendiendo a su dimensión social y a sus dificultades específicas.</w:t>
      </w:r>
    </w:p>
    <w:p w:rsidR="00A41252" w:rsidRPr="00A41252" w:rsidRDefault="00A41252" w:rsidP="00A41252">
      <w:pPr>
        <w:pStyle w:val="CuerpodetextoNotadePrensa"/>
        <w:rPr>
          <w:rStyle w:val="Ninguno"/>
        </w:rPr>
      </w:pPr>
    </w:p>
    <w:p w:rsidR="00A41252" w:rsidRPr="00A41252" w:rsidRDefault="00A41252" w:rsidP="00A41252">
      <w:pPr>
        <w:pStyle w:val="CuerpodetextoNotadePrensa"/>
        <w:rPr>
          <w:rStyle w:val="Ninguno"/>
        </w:rPr>
      </w:pPr>
      <w:r w:rsidRPr="00A41252">
        <w:rPr>
          <w:rStyle w:val="Ninguno"/>
        </w:rPr>
        <w:t>La destilación deberá realizarse hasta el 15 de noviembre de 2024 y el alcohol obtenido se utilizará exclusivamente en procesos industriales, incluida la fabricación de desinfectantes y productos farmacéuticos, o energéticos, con el fin de evitar distors</w:t>
      </w:r>
      <w:r w:rsidR="0010306E">
        <w:rPr>
          <w:rStyle w:val="Ninguno"/>
        </w:rPr>
        <w:t xml:space="preserve">iones de la libre competencia. </w:t>
      </w:r>
    </w:p>
    <w:p w:rsidR="00A41252" w:rsidRPr="00A41252" w:rsidRDefault="00A41252" w:rsidP="00A41252">
      <w:pPr>
        <w:pStyle w:val="CuerpodetextoNotadePrensa"/>
        <w:rPr>
          <w:rStyle w:val="Ninguno"/>
        </w:rPr>
      </w:pPr>
    </w:p>
    <w:p w:rsidR="00A41252" w:rsidRPr="00A41252" w:rsidRDefault="00A41252" w:rsidP="00A41252">
      <w:pPr>
        <w:pStyle w:val="CuerpodetextoNotadePrensa"/>
        <w:rPr>
          <w:rStyle w:val="Ninguno"/>
          <w:b/>
        </w:rPr>
      </w:pPr>
      <w:r w:rsidRPr="00A41252">
        <w:rPr>
          <w:rStyle w:val="Ninguno"/>
          <w:b/>
        </w:rPr>
        <w:t>P</w:t>
      </w:r>
      <w:r w:rsidR="009420B2">
        <w:rPr>
          <w:rStyle w:val="Ninguno"/>
          <w:b/>
        </w:rPr>
        <w:t>lazos y p</w:t>
      </w:r>
      <w:r w:rsidRPr="00A41252">
        <w:rPr>
          <w:rStyle w:val="Ninguno"/>
          <w:b/>
        </w:rPr>
        <w:t>resentación de solicitudes</w:t>
      </w:r>
    </w:p>
    <w:p w:rsidR="00A41252" w:rsidRPr="00A41252" w:rsidRDefault="00A41252" w:rsidP="00A41252">
      <w:pPr>
        <w:pStyle w:val="CuerpodetextoNotadePrensa"/>
        <w:rPr>
          <w:rStyle w:val="Ninguno"/>
        </w:rPr>
      </w:pPr>
      <w:r w:rsidRPr="00A41252">
        <w:rPr>
          <w:rStyle w:val="Ninguno"/>
        </w:rPr>
        <w:t xml:space="preserve">El plazo de presentación de solicitudes será de </w:t>
      </w:r>
      <w:r w:rsidR="00C566AB">
        <w:rPr>
          <w:rStyle w:val="Ninguno"/>
        </w:rPr>
        <w:t>cinco</w:t>
      </w:r>
      <w:r w:rsidRPr="00A41252">
        <w:rPr>
          <w:rStyle w:val="Ninguno"/>
        </w:rPr>
        <w:t xml:space="preserve"> días hábiles y comenzará a partir del siguiente día de la publicación en el Boletín Oficial de La Rioja (BOR) del extracto de convocatoria de las ayudas reguladas por la presente Orden. Las solicitudes, una única por beneficiario, se dirigirán al titular de la Consejería de competencias en la Intervención Sectorial del Vino exclusivamente por medios electrónicos</w:t>
      </w:r>
      <w:r>
        <w:rPr>
          <w:rStyle w:val="Ninguno"/>
        </w:rPr>
        <w:t xml:space="preserve">, a través de la siguiente web: </w:t>
      </w:r>
      <w:hyperlink r:id="rId6" w:history="1">
        <w:r w:rsidRPr="00C46140">
          <w:rPr>
            <w:rStyle w:val="Hipervnculo"/>
            <w:lang w:val="es-ES_tradnl"/>
          </w:rPr>
          <w:t>https://web.larioja.org/oficina-electronica/tramite?n=24630</w:t>
        </w:r>
      </w:hyperlink>
      <w:r w:rsidRPr="00A41252">
        <w:rPr>
          <w:rStyle w:val="Ninguno"/>
        </w:rPr>
        <w:t>.</w:t>
      </w:r>
    </w:p>
    <w:p w:rsidR="00A41252" w:rsidRDefault="00A41252" w:rsidP="00A41252">
      <w:pPr>
        <w:pStyle w:val="CuerpodetextoNotadePrensa"/>
        <w:rPr>
          <w:rStyle w:val="Ninguno"/>
        </w:rPr>
      </w:pPr>
    </w:p>
    <w:p w:rsidR="004D07A4" w:rsidRPr="00C566AB" w:rsidRDefault="00A41252" w:rsidP="00A41252">
      <w:pPr>
        <w:pStyle w:val="CuerpodetextoNotadePrensa"/>
        <w:rPr>
          <w:lang w:val="es-ES_tradnl"/>
        </w:rPr>
      </w:pPr>
      <w:r w:rsidRPr="00A41252">
        <w:rPr>
          <w:rStyle w:val="Ninguno"/>
        </w:rPr>
        <w:t xml:space="preserve">El objetivo del Gobierno es que todas las peticiones estén resueltas de forma </w:t>
      </w:r>
      <w:r>
        <w:rPr>
          <w:rStyle w:val="Ninguno"/>
        </w:rPr>
        <w:t xml:space="preserve">definitiva a finales de agosto. </w:t>
      </w:r>
      <w:r w:rsidRPr="00A41252">
        <w:rPr>
          <w:rStyle w:val="Ninguno"/>
        </w:rPr>
        <w:t xml:space="preserve">El procedimiento de concesión de las ayudas se tramitará en régimen de concurrencia competitiva, y la destilación deberá ser realizada y justificada en el ejercicio presupuestario 2024. </w:t>
      </w:r>
      <w:r w:rsidR="00F74570">
        <w:rPr>
          <w:rStyle w:val="Ninguno"/>
        </w:rPr>
        <w:t>Por último, t</w:t>
      </w:r>
      <w:r w:rsidRPr="00A41252">
        <w:rPr>
          <w:rStyle w:val="Ninguno"/>
        </w:rPr>
        <w:t>anto para la ayuda por litro de vino destilado como para los precios de firma de los contratos de adquisición de uva se han mantenido los valores establecidos el año pasado: 0,860 euros por litro para los vinos tintos</w:t>
      </w:r>
      <w:r w:rsidR="00F74570">
        <w:rPr>
          <w:rStyle w:val="Ninguno"/>
        </w:rPr>
        <w:t xml:space="preserve"> </w:t>
      </w:r>
      <w:r w:rsidRPr="00A41252">
        <w:rPr>
          <w:rStyle w:val="Ninguno"/>
        </w:rPr>
        <w:t>y 0,684 euros por kilo para los contratos de compraventa de uva a viticultores riojanos.</w:t>
      </w:r>
    </w:p>
    <w:sectPr w:rsidR="004D07A4" w:rsidRPr="00C566AB">
      <w:headerReference w:type="default" r:id="rId7"/>
      <w:footerReference w:type="default" r:id="rId8"/>
      <w:headerReference w:type="first" r:id="rId9"/>
      <w:footerReference w:type="first" r:id="rId10"/>
      <w:pgSz w:w="11900" w:h="16840"/>
      <w:pgMar w:top="2755"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3D0E" w:rsidRDefault="000B3D0E">
      <w:r>
        <w:separator/>
      </w:r>
    </w:p>
  </w:endnote>
  <w:endnote w:type="continuationSeparator" w:id="0">
    <w:p w:rsidR="000B3D0E" w:rsidRDefault="000B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ojana">
    <w:panose1 w:val="020B0604020202020204"/>
    <w:charset w:val="4D"/>
    <w:family w:val="auto"/>
    <w:notTrueType/>
    <w:pitch w:val="variable"/>
    <w:sig w:usb0="00000007" w:usb1="00000000"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ojana Bold">
    <w:panose1 w:val="020B0604020202020204"/>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07A4" w:rsidRDefault="004D07A4">
    <w:pPr>
      <w:pStyle w:val="Cabeceraypi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07A4" w:rsidRDefault="004D07A4">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3D0E" w:rsidRDefault="000B3D0E">
      <w:r>
        <w:separator/>
      </w:r>
    </w:p>
  </w:footnote>
  <w:footnote w:type="continuationSeparator" w:id="0">
    <w:p w:rsidR="000B3D0E" w:rsidRDefault="000B3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07A4" w:rsidRDefault="00A821EB">
    <w:pPr>
      <w:pStyle w:val="Cuerpo"/>
    </w:pPr>
    <w:r>
      <w:rPr>
        <w:noProof/>
      </w:rPr>
      <w:drawing>
        <wp:anchor distT="152400" distB="152400" distL="152400" distR="152400" simplePos="0" relativeHeight="251654656" behindDoc="1" locked="0" layoutInCell="1" allowOverlap="1">
          <wp:simplePos x="0" y="0"/>
          <wp:positionH relativeFrom="page">
            <wp:posOffset>1463</wp:posOffset>
          </wp:positionH>
          <wp:positionV relativeFrom="page">
            <wp:posOffset>0</wp:posOffset>
          </wp:positionV>
          <wp:extent cx="7586592" cy="1440815"/>
          <wp:effectExtent l="0" t="0" r="0" b="0"/>
          <wp:wrapNone/>
          <wp:docPr id="1073741825" name="officeArt object" descr="Imagen 15"/>
          <wp:cNvGraphicFramePr/>
          <a:graphic xmlns:a="http://schemas.openxmlformats.org/drawingml/2006/main">
            <a:graphicData uri="http://schemas.openxmlformats.org/drawingml/2006/picture">
              <pic:pic xmlns:pic="http://schemas.openxmlformats.org/drawingml/2006/picture">
                <pic:nvPicPr>
                  <pic:cNvPr id="1073741825" name="Imagen 15" descr="Imagen 15"/>
                  <pic:cNvPicPr>
                    <a:picLocks noChangeAspect="1"/>
                  </pic:cNvPicPr>
                </pic:nvPicPr>
                <pic:blipFill>
                  <a:blip r:embed="rId1"/>
                  <a:stretch>
                    <a:fillRect/>
                  </a:stretch>
                </pic:blipFill>
                <pic:spPr>
                  <a:xfrm>
                    <a:off x="0" y="0"/>
                    <a:ext cx="7586592" cy="1440815"/>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07A4" w:rsidRDefault="00A821EB">
    <w:pPr>
      <w:pStyle w:val="Cuerpo"/>
    </w:pPr>
    <w:r>
      <w:rPr>
        <w:noProof/>
      </w:rPr>
      <w:drawing>
        <wp:anchor distT="152400" distB="152400" distL="152400" distR="152400" simplePos="0" relativeHeight="251655680" behindDoc="1" locked="0" layoutInCell="1" allowOverlap="1">
          <wp:simplePos x="0" y="0"/>
          <wp:positionH relativeFrom="page">
            <wp:posOffset>0</wp:posOffset>
          </wp:positionH>
          <wp:positionV relativeFrom="page">
            <wp:posOffset>8430</wp:posOffset>
          </wp:positionV>
          <wp:extent cx="2019300" cy="1443990"/>
          <wp:effectExtent l="0" t="0" r="0" b="0"/>
          <wp:wrapNone/>
          <wp:docPr id="1073741826" name="officeArt object" descr="Imagen 5"/>
          <wp:cNvGraphicFramePr/>
          <a:graphic xmlns:a="http://schemas.openxmlformats.org/drawingml/2006/main">
            <a:graphicData uri="http://schemas.openxmlformats.org/drawingml/2006/picture">
              <pic:pic xmlns:pic="http://schemas.openxmlformats.org/drawingml/2006/picture">
                <pic:nvPicPr>
                  <pic:cNvPr id="1073741826" name="Imagen 5" descr="Imagen 5"/>
                  <pic:cNvPicPr>
                    <a:picLocks noChangeAspect="1"/>
                  </pic:cNvPicPr>
                </pic:nvPicPr>
                <pic:blipFill>
                  <a:blip r:embed="rId1"/>
                  <a:srcRect r="73378"/>
                  <a:stretch>
                    <a:fillRect/>
                  </a:stretch>
                </pic:blipFill>
                <pic:spPr>
                  <a:xfrm>
                    <a:off x="0" y="0"/>
                    <a:ext cx="2019300" cy="144399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6704" behindDoc="1" locked="0" layoutInCell="1" allowOverlap="1">
              <wp:simplePos x="0" y="0"/>
              <wp:positionH relativeFrom="page">
                <wp:posOffset>2089103</wp:posOffset>
              </wp:positionH>
              <wp:positionV relativeFrom="page">
                <wp:posOffset>600701</wp:posOffset>
              </wp:positionV>
              <wp:extent cx="2242617" cy="200025"/>
              <wp:effectExtent l="0" t="0" r="0" b="0"/>
              <wp:wrapNone/>
              <wp:docPr id="1073741827" name="officeArt object" descr="Text Box 49"/>
              <wp:cNvGraphicFramePr/>
              <a:graphic xmlns:a="http://schemas.openxmlformats.org/drawingml/2006/main">
                <a:graphicData uri="http://schemas.microsoft.com/office/word/2010/wordprocessingShape">
                  <wps:wsp>
                    <wps:cNvSpPr txBox="1"/>
                    <wps:spPr>
                      <a:xfrm>
                        <a:off x="0" y="0"/>
                        <a:ext cx="2242617" cy="200025"/>
                      </a:xfrm>
                      <a:prstGeom prst="rect">
                        <a:avLst/>
                      </a:prstGeom>
                      <a:noFill/>
                      <a:ln w="12700" cap="flat">
                        <a:noFill/>
                        <a:miter lim="400000"/>
                      </a:ln>
                      <a:effectLst/>
                    </wps:spPr>
                    <wps:txbx>
                      <w:txbxContent>
                        <w:p w:rsidR="004D07A4" w:rsidRDefault="00A821EB">
                          <w:pPr>
                            <w:pStyle w:val="Cuerpo"/>
                          </w:pPr>
                          <w:r>
                            <w:rPr>
                              <w:rStyle w:val="Ninguno"/>
                              <w:rFonts w:ascii="Riojana Bold" w:eastAsia="Riojana Bold" w:hAnsi="Riojana Bold" w:cs="Riojana Bold"/>
                              <w:b/>
                              <w:bCs/>
                              <w:color w:val="2D3A47"/>
                              <w:sz w:val="20"/>
                              <w:szCs w:val="20"/>
                              <w:u w:color="2D3A47"/>
                            </w:rPr>
                            <w:t>Oficina del Presidente</w:t>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49" style="position:absolute;margin-left:164.5pt;margin-top:47.3pt;width:176.6pt;height:15.75pt;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" filled="f" stroked="f" strokeweight="1pt">
              <v:stroke miterlimit="4"/>
              <v:textbox inset="0,0,0,0">
                <w:txbxContent>
                  <w:p w:rsidR="004D07A4" w:rsidRDefault="00A821EB">
                    <w:pPr>
                      <w:pStyle w:val="Cuerpo"/>
                    </w:pPr>
                    <w:r>
                      <w:rPr>
                        <w:rStyle w:val="Ninguno"/>
                        <w:rFonts w:ascii="Riojana Bold" w:eastAsia="Riojana Bold" w:hAnsi="Riojana Bold" w:cs="Riojana Bold"/>
                        <w:b/>
                        <w:bCs/>
                        <w:color w:val="2D3A47"/>
                        <w:sz w:val="20"/>
                        <w:szCs w:val="20"/>
                        <w:u w:color="2D3A47"/>
                      </w:rPr>
                      <w:t>Oficina del Presidente</w:t>
                    </w:r>
                  </w:p>
                </w:txbxContent>
              </v:textbox>
              <w10:wrap anchorx="page" anchory="page"/>
            </v:shape>
          </w:pict>
        </mc:Fallback>
      </mc:AlternateContent>
    </w:r>
    <w:r>
      <w:rPr>
        <w:noProof/>
      </w:rPr>
      <mc:AlternateContent>
        <mc:Choice Requires="wps">
          <w:drawing>
            <wp:anchor distT="152400" distB="152400" distL="152400" distR="152400" simplePos="0" relativeHeight="251657728" behindDoc="1" locked="0" layoutInCell="1" allowOverlap="1">
              <wp:simplePos x="0" y="0"/>
              <wp:positionH relativeFrom="page">
                <wp:posOffset>6167193</wp:posOffset>
              </wp:positionH>
              <wp:positionV relativeFrom="page">
                <wp:posOffset>547306</wp:posOffset>
              </wp:positionV>
              <wp:extent cx="1386206" cy="287003"/>
              <wp:effectExtent l="0" t="0" r="0" b="0"/>
              <wp:wrapNone/>
              <wp:docPr id="1073741828" name="officeArt object" descr="Text Box 49"/>
              <wp:cNvGraphicFramePr/>
              <a:graphic xmlns:a="http://schemas.openxmlformats.org/drawingml/2006/main">
                <a:graphicData uri="http://schemas.microsoft.com/office/word/2010/wordprocessingShape">
                  <wps:wsp>
                    <wps:cNvSpPr txBox="1"/>
                    <wps:spPr>
                      <a:xfrm>
                        <a:off x="0" y="0"/>
                        <a:ext cx="1386206" cy="287003"/>
                      </a:xfrm>
                      <a:prstGeom prst="rect">
                        <a:avLst/>
                      </a:prstGeom>
                      <a:noFill/>
                      <a:ln w="12700" cap="flat">
                        <a:noFill/>
                        <a:miter lim="400000"/>
                      </a:ln>
                      <a:effectLst/>
                    </wps:spPr>
                    <wps:txbx>
                      <w:txbxContent>
                        <w:p w:rsidR="004D07A4" w:rsidRDefault="00A821EB">
                          <w:pPr>
                            <w:pStyle w:val="Datosdecontacto"/>
                          </w:pPr>
                          <w:r>
                            <w:rPr>
                              <w:rStyle w:val="Ninguno"/>
                            </w:rPr>
                            <w:t>Vara de Rey, 3</w:t>
                          </w:r>
                        </w:p>
                        <w:p w:rsidR="004D07A4" w:rsidRDefault="00A821EB">
                          <w:pPr>
                            <w:pStyle w:val="Datosdecontacto"/>
                          </w:pPr>
                          <w:r>
                            <w:rPr>
                              <w:rStyle w:val="Ninguno"/>
                            </w:rPr>
                            <w:t>26071 Logroño (La Rioja)</w:t>
                          </w:r>
                        </w:p>
                        <w:p w:rsidR="004D07A4" w:rsidRDefault="00A821EB">
                          <w:pPr>
                            <w:pStyle w:val="Datosdecontacto"/>
                          </w:pPr>
                          <w:r>
                            <w:rPr>
                              <w:rStyle w:val="Ninguno"/>
                            </w:rPr>
                            <w:t>941 29 11 17</w:t>
                          </w:r>
                        </w:p>
                      </w:txbxContent>
                    </wps:txbx>
                    <wps:bodyPr wrap="square" lIns="0" tIns="0" rIns="0" bIns="0" numCol="1" anchor="t">
                      <a:noAutofit/>
                    </wps:bodyPr>
                  </wps:wsp>
                </a:graphicData>
              </a:graphic>
            </wp:anchor>
          </w:drawing>
        </mc:Choice>
        <mc:Fallback>
          <w:pict>
            <v:shape id="_x0000_s1027" type="#_x0000_t202" alt="Text Box 49" style="position:absolute;margin-left:485.6pt;margin-top:43.1pt;width:109.15pt;height:22.6pt;z-index:-25165875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" filled="f" stroked="f" strokeweight="1pt">
              <v:stroke miterlimit="4"/>
              <v:textbox inset="0,0,0,0">
                <w:txbxContent>
                  <w:p w:rsidR="004D07A4" w:rsidRDefault="00A821EB">
                    <w:pPr>
                      <w:pStyle w:val="Datosdecontacto"/>
                    </w:pPr>
                    <w:r>
                      <w:rPr>
                        <w:rStyle w:val="Ninguno"/>
                      </w:rPr>
                      <w:t>Vara de Rey, 3</w:t>
                    </w:r>
                  </w:p>
                  <w:p w:rsidR="004D07A4" w:rsidRDefault="00A821EB">
                    <w:pPr>
                      <w:pStyle w:val="Datosdecontacto"/>
                    </w:pPr>
                    <w:r>
                      <w:rPr>
                        <w:rStyle w:val="Ninguno"/>
                      </w:rPr>
                      <w:t>26071 Logroño (La Rioja)</w:t>
                    </w:r>
                  </w:p>
                  <w:p w:rsidR="004D07A4" w:rsidRDefault="00A821EB">
                    <w:pPr>
                      <w:pStyle w:val="Datosdecontacto"/>
                    </w:pPr>
                    <w:r>
                      <w:rPr>
                        <w:rStyle w:val="Ninguno"/>
                      </w:rPr>
                      <w:t>941 29 11 17</w:t>
                    </w:r>
                  </w:p>
                </w:txbxContent>
              </v:textbox>
              <w10:wrap anchorx="page" anchory="page"/>
            </v:shape>
          </w:pict>
        </mc:Fallback>
      </mc:AlternateContent>
    </w:r>
    <w:r>
      <w:rPr>
        <w:noProof/>
      </w:rPr>
      <mc:AlternateContent>
        <mc:Choice Requires="wps">
          <w:drawing>
            <wp:anchor distT="152400" distB="152400" distL="152400" distR="152400" simplePos="0" relativeHeight="251658752" behindDoc="1" locked="0" layoutInCell="1" allowOverlap="1">
              <wp:simplePos x="0" y="0"/>
              <wp:positionH relativeFrom="page">
                <wp:posOffset>6167193</wp:posOffset>
              </wp:positionH>
              <wp:positionV relativeFrom="page">
                <wp:posOffset>887702</wp:posOffset>
              </wp:positionV>
              <wp:extent cx="1386205" cy="307025"/>
              <wp:effectExtent l="0" t="0" r="0" b="0"/>
              <wp:wrapNone/>
              <wp:docPr id="1073741829" name="officeArt object" descr="Text Box 49"/>
              <wp:cNvGraphicFramePr/>
              <a:graphic xmlns:a="http://schemas.openxmlformats.org/drawingml/2006/main">
                <a:graphicData uri="http://schemas.microsoft.com/office/word/2010/wordprocessingShape">
                  <wps:wsp>
                    <wps:cNvSpPr txBox="1"/>
                    <wps:spPr>
                      <a:xfrm>
                        <a:off x="0" y="0"/>
                        <a:ext cx="1386205" cy="307025"/>
                      </a:xfrm>
                      <a:prstGeom prst="rect">
                        <a:avLst/>
                      </a:prstGeom>
                      <a:noFill/>
                      <a:ln w="12700" cap="flat">
                        <a:noFill/>
                        <a:miter lim="400000"/>
                      </a:ln>
                      <a:effectLst/>
                    </wps:spPr>
                    <wps:txbx>
                      <w:txbxContent>
                        <w:p w:rsidR="004D07A4" w:rsidRDefault="00A821EB">
                          <w:pPr>
                            <w:pStyle w:val="Datosdecontacto"/>
                          </w:pPr>
                          <w:r>
                            <w:rPr>
                              <w:rStyle w:val="Ninguno"/>
                            </w:rPr>
                            <w:t>comunicacion@larioja.org</w:t>
                          </w:r>
                        </w:p>
                        <w:p w:rsidR="004D07A4" w:rsidRDefault="004D07A4">
                          <w:pPr>
                            <w:pStyle w:val="Cuerpo"/>
                          </w:pPr>
                        </w:p>
                      </w:txbxContent>
                    </wps:txbx>
                    <wps:bodyPr wrap="square" lIns="0" tIns="0" rIns="0" bIns="0" numCol="1" anchor="t">
                      <a:noAutofit/>
                    </wps:bodyPr>
                  </wps:wsp>
                </a:graphicData>
              </a:graphic>
            </wp:anchor>
          </w:drawing>
        </mc:Choice>
        <mc:Fallback>
          <w:pict>
            <v:shape id="_x0000_s1028" type="#_x0000_t202" alt="Text Box 49" style="position:absolute;margin-left:485.6pt;margin-top:69.9pt;width:109.15pt;height:24.2pt;z-index:-25165772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" filled="f" stroked="f" strokeweight="1pt">
              <v:stroke miterlimit="4"/>
              <v:textbox inset="0,0,0,0">
                <w:txbxContent>
                  <w:p w:rsidR="004D07A4" w:rsidRDefault="00A821EB">
                    <w:pPr>
                      <w:pStyle w:val="Datosdecontacto"/>
                    </w:pPr>
                    <w:r>
                      <w:rPr>
                        <w:rStyle w:val="Ninguno"/>
                      </w:rPr>
                      <w:t>comunicacion@larioja.org</w:t>
                    </w:r>
                  </w:p>
                  <w:p w:rsidR="004D07A4" w:rsidRDefault="004D07A4">
                    <w:pPr>
                      <w:pStyle w:val="Cuerpo"/>
                    </w:pPr>
                  </w:p>
                </w:txbxContent>
              </v:textbox>
              <w10:wrap anchorx="page" anchory="page"/>
            </v:shape>
          </w:pict>
        </mc:Fallback>
      </mc:AlternateContent>
    </w:r>
    <w:r>
      <w:rPr>
        <w:noProof/>
      </w:rPr>
      <mc:AlternateContent>
        <mc:Choice Requires="wps">
          <w:drawing>
            <wp:anchor distT="152400" distB="152400" distL="152400" distR="152400" simplePos="0" relativeHeight="251659776" behindDoc="1" locked="0" layoutInCell="1" allowOverlap="1">
              <wp:simplePos x="0" y="0"/>
              <wp:positionH relativeFrom="page">
                <wp:posOffset>2089103</wp:posOffset>
              </wp:positionH>
              <wp:positionV relativeFrom="page">
                <wp:posOffset>800934</wp:posOffset>
              </wp:positionV>
              <wp:extent cx="3470910" cy="200234"/>
              <wp:effectExtent l="0" t="0" r="0" b="0"/>
              <wp:wrapNone/>
              <wp:docPr id="1073741830" name="officeArt object" descr="Text Box 49"/>
              <wp:cNvGraphicFramePr/>
              <a:graphic xmlns:a="http://schemas.openxmlformats.org/drawingml/2006/main">
                <a:graphicData uri="http://schemas.microsoft.com/office/word/2010/wordprocessingShape">
                  <wps:wsp>
                    <wps:cNvSpPr txBox="1"/>
                    <wps:spPr>
                      <a:xfrm>
                        <a:off x="0" y="0"/>
                        <a:ext cx="3470910" cy="200234"/>
                      </a:xfrm>
                      <a:prstGeom prst="rect">
                        <a:avLst/>
                      </a:prstGeom>
                      <a:noFill/>
                      <a:ln w="12700" cap="flat">
                        <a:noFill/>
                        <a:miter lim="400000"/>
                      </a:ln>
                      <a:effectLst/>
                    </wps:spPr>
                    <wps:txbx>
                      <w:txbxContent>
                        <w:p w:rsidR="004D07A4" w:rsidRDefault="00A821EB">
                          <w:pPr>
                            <w:pStyle w:val="Cuerpo"/>
                          </w:pPr>
                          <w:r>
                            <w:rPr>
                              <w:rStyle w:val="Ninguno"/>
                              <w:color w:val="2D3A47"/>
                              <w:sz w:val="16"/>
                              <w:szCs w:val="16"/>
                              <w:u w:color="2D3A47"/>
                            </w:rPr>
                            <w:t>Dirección de Comunicación Institucional</w:t>
                          </w:r>
                        </w:p>
                      </w:txbxContent>
                    </wps:txbx>
                    <wps:bodyPr wrap="square" lIns="0" tIns="0" rIns="0" bIns="0" numCol="1" anchor="t">
                      <a:noAutofit/>
                    </wps:bodyPr>
                  </wps:wsp>
                </a:graphicData>
              </a:graphic>
            </wp:anchor>
          </w:drawing>
        </mc:Choice>
        <mc:Fallback>
          <w:pict>
            <v:shape id="_x0000_s1029" type="#_x0000_t202" alt="Text Box 49" style="position:absolute;margin-left:164.5pt;margin-top:63.05pt;width:273.3pt;height:15.75pt;z-index:-25165670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" filled="f" stroked="f" strokeweight="1pt">
              <v:stroke miterlimit="4"/>
              <v:textbox inset="0,0,0,0">
                <w:txbxContent>
                  <w:p w:rsidR="004D07A4" w:rsidRDefault="00A821EB">
                    <w:pPr>
                      <w:pStyle w:val="Cuerpo"/>
                    </w:pPr>
                    <w:r>
                      <w:rPr>
                        <w:rStyle w:val="Ninguno"/>
                        <w:color w:val="2D3A47"/>
                        <w:sz w:val="16"/>
                        <w:szCs w:val="16"/>
                        <w:u w:color="2D3A47"/>
                      </w:rPr>
                      <w:t>Dirección de Comunicación Institucional</w:t>
                    </w:r>
                  </w:p>
                </w:txbxContent>
              </v:textbox>
              <w10:wrap anchorx="page" anchory="page"/>
            </v:shape>
          </w:pict>
        </mc:Fallback>
      </mc:AlternateContent>
    </w:r>
    <w:r>
      <w:rPr>
        <w:noProof/>
      </w:rPr>
      <mc:AlternateContent>
        <mc:Choice Requires="wps">
          <w:drawing>
            <wp:anchor distT="152400" distB="152400" distL="152400" distR="152400" simplePos="0" relativeHeight="251660800" behindDoc="1" locked="0" layoutInCell="1" allowOverlap="1">
              <wp:simplePos x="0" y="0"/>
              <wp:positionH relativeFrom="page">
                <wp:posOffset>4545303</wp:posOffset>
              </wp:positionH>
              <wp:positionV relativeFrom="page">
                <wp:posOffset>600701</wp:posOffset>
              </wp:positionV>
              <wp:extent cx="1407480" cy="200234"/>
              <wp:effectExtent l="0" t="0" r="0" b="0"/>
              <wp:wrapNone/>
              <wp:docPr id="1073741831" name="officeArt object" descr="Text Box 49"/>
              <wp:cNvGraphicFramePr/>
              <a:graphic xmlns:a="http://schemas.openxmlformats.org/drawingml/2006/main">
                <a:graphicData uri="http://schemas.microsoft.com/office/word/2010/wordprocessingShape">
                  <wps:wsp>
                    <wps:cNvSpPr txBox="1"/>
                    <wps:spPr>
                      <a:xfrm>
                        <a:off x="0" y="0"/>
                        <a:ext cx="1407480" cy="200234"/>
                      </a:xfrm>
                      <a:prstGeom prst="rect">
                        <a:avLst/>
                      </a:prstGeom>
                      <a:noFill/>
                      <a:ln w="12700" cap="flat">
                        <a:noFill/>
                        <a:miter lim="400000"/>
                      </a:ln>
                      <a:effectLst/>
                    </wps:spPr>
                    <wps:txbx>
                      <w:txbxContent>
                        <w:p w:rsidR="004D07A4" w:rsidRDefault="00A821EB">
                          <w:pPr>
                            <w:pStyle w:val="Cuerpo"/>
                            <w:jc w:val="right"/>
                          </w:pPr>
                          <w:r>
                            <w:rPr>
                              <w:rStyle w:val="Ninguno"/>
                              <w:rFonts w:ascii="Riojana Bold" w:eastAsia="Riojana Bold" w:hAnsi="Riojana Bold" w:cs="Riojana Bold"/>
                              <w:b/>
                              <w:bCs/>
                              <w:color w:val="2D3A47"/>
                              <w:sz w:val="20"/>
                              <w:szCs w:val="20"/>
                              <w:u w:color="2D3A47"/>
                              <w:lang w:val="en-US"/>
                            </w:rPr>
                            <w:t>NOTA DE PRENSA</w:t>
                          </w:r>
                        </w:p>
                      </w:txbxContent>
                    </wps:txbx>
                    <wps:bodyPr wrap="square" lIns="0" tIns="0" rIns="0" bIns="0" numCol="1" anchor="t">
                      <a:noAutofit/>
                    </wps:bodyPr>
                  </wps:wsp>
                </a:graphicData>
              </a:graphic>
            </wp:anchor>
          </w:drawing>
        </mc:Choice>
        <mc:Fallback>
          <w:pict>
            <v:shape id="_x0000_s1030" type="#_x0000_t202" alt="Text Box 49" style="position:absolute;margin-left:357.9pt;margin-top:47.3pt;width:110.85pt;height:15.75pt;z-index:-25165568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" filled="f" stroked="f" strokeweight="1pt">
              <v:stroke miterlimit="4"/>
              <v:textbox inset="0,0,0,0">
                <w:txbxContent>
                  <w:p w:rsidR="004D07A4" w:rsidRDefault="00A821EB">
                    <w:pPr>
                      <w:pStyle w:val="Cuerpo"/>
                      <w:jc w:val="right"/>
                    </w:pPr>
                    <w:r>
                      <w:rPr>
                        <w:rStyle w:val="Ninguno"/>
                        <w:rFonts w:ascii="Riojana Bold" w:eastAsia="Riojana Bold" w:hAnsi="Riojana Bold" w:cs="Riojana Bold"/>
                        <w:b/>
                        <w:bCs/>
                        <w:color w:val="2D3A47"/>
                        <w:sz w:val="20"/>
                        <w:szCs w:val="20"/>
                        <w:u w:color="2D3A47"/>
                        <w:lang w:val="en-US"/>
                      </w:rPr>
                      <w:t>NOTA DE PRENSA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7A4"/>
    <w:rsid w:val="000B3D0E"/>
    <w:rsid w:val="0010306E"/>
    <w:rsid w:val="0012069A"/>
    <w:rsid w:val="00122ACC"/>
    <w:rsid w:val="00172906"/>
    <w:rsid w:val="00190516"/>
    <w:rsid w:val="0023589B"/>
    <w:rsid w:val="00251EC4"/>
    <w:rsid w:val="004D07A4"/>
    <w:rsid w:val="004E1577"/>
    <w:rsid w:val="004F09CF"/>
    <w:rsid w:val="005521CD"/>
    <w:rsid w:val="006B131A"/>
    <w:rsid w:val="006E26FE"/>
    <w:rsid w:val="0070276B"/>
    <w:rsid w:val="008A05F5"/>
    <w:rsid w:val="008A7F90"/>
    <w:rsid w:val="009420B2"/>
    <w:rsid w:val="009E7D5D"/>
    <w:rsid w:val="00A261D2"/>
    <w:rsid w:val="00A41252"/>
    <w:rsid w:val="00A821EB"/>
    <w:rsid w:val="00AA2426"/>
    <w:rsid w:val="00B55553"/>
    <w:rsid w:val="00C23570"/>
    <w:rsid w:val="00C566AB"/>
    <w:rsid w:val="00C75D5A"/>
    <w:rsid w:val="00D0418C"/>
    <w:rsid w:val="00D21181"/>
    <w:rsid w:val="00D8369E"/>
    <w:rsid w:val="00E80FB0"/>
    <w:rsid w:val="00F74570"/>
    <w:rsid w:val="00F86E54"/>
    <w:rsid w:val="00F97E2E"/>
    <w:rsid w:val="00FC6D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B0C4"/>
  <w15:docId w15:val="{C67D2348-4AE9-44A6-89A5-8C24D6AF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Riojana" w:eastAsia="Riojana" w:hAnsi="Riojana" w:cs="Riojana"/>
      <w:color w:val="000000"/>
      <w:sz w:val="24"/>
      <w:szCs w:val="24"/>
      <w:u w:color="000000"/>
      <w14:textOutline w14:w="0" w14:cap="flat" w14:cmpd="sng" w14:algn="ctr">
        <w14:noFill/>
        <w14:prstDash w14:val="solid"/>
        <w14:bevel/>
      </w14:textOutlin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inguno">
    <w:name w:val="Ninguno"/>
    <w:rPr>
      <w:lang w:val="es-ES_tradnl"/>
    </w:rPr>
  </w:style>
  <w:style w:type="paragraph" w:customStyle="1" w:styleId="Datosdecontacto">
    <w:name w:val="Datos de contacto"/>
    <w:rPr>
      <w:rFonts w:ascii="Riojana" w:eastAsia="Riojana" w:hAnsi="Riojana" w:cs="Riojana"/>
      <w:color w:val="2D3A47"/>
      <w:sz w:val="12"/>
      <w:szCs w:val="12"/>
      <w:u w:color="2D3A47"/>
      <w:lang w:val="es-ES_tradnl"/>
    </w:rPr>
  </w:style>
  <w:style w:type="paragraph" w:customStyle="1" w:styleId="FechaNotadePrensa">
    <w:name w:val="Fecha Nota de Prensa"/>
    <w:rPr>
      <w:rFonts w:ascii="Arial" w:eastAsia="Arial" w:hAnsi="Arial" w:cs="Arial"/>
      <w:b/>
      <w:bCs/>
      <w:color w:val="000000"/>
      <w:sz w:val="26"/>
      <w:szCs w:val="26"/>
      <w:u w:color="000000"/>
      <w:lang w:val="es-ES_tradnl"/>
    </w:rPr>
  </w:style>
  <w:style w:type="paragraph" w:customStyle="1" w:styleId="TtuloNotadePrensa">
    <w:name w:val="Título Nota de Prensa"/>
    <w:rPr>
      <w:rFonts w:ascii="Arial" w:eastAsia="Arial" w:hAnsi="Arial" w:cs="Arial"/>
      <w:b/>
      <w:bCs/>
      <w:color w:val="000000"/>
      <w:sz w:val="36"/>
      <w:szCs w:val="36"/>
      <w:u w:color="000000"/>
      <w:lang w:val="es-ES_tradnl"/>
    </w:rPr>
  </w:style>
  <w:style w:type="paragraph" w:customStyle="1" w:styleId="CuerpodetextoNotadePrensa">
    <w:name w:val="Cuerpo de texto Nota de Prensa"/>
    <w:pPr>
      <w:spacing w:line="280" w:lineRule="exact"/>
      <w:jc w:val="both"/>
    </w:pPr>
    <w:rPr>
      <w:rFonts w:ascii="Arial" w:hAnsi="Arial" w:cs="Arial Unicode MS"/>
      <w:color w:val="000000"/>
      <w:sz w:val="24"/>
      <w:szCs w:val="24"/>
      <w:u w:color="000000"/>
      <w:lang w:val="en-US"/>
    </w:rPr>
  </w:style>
  <w:style w:type="character" w:customStyle="1" w:styleId="Enlace">
    <w:name w:val="Enlace"/>
    <w:rPr>
      <w:outline w:val="0"/>
      <w:color w:val="0563C1"/>
      <w:u w:val="single" w:color="0563C1"/>
    </w:rPr>
  </w:style>
  <w:style w:type="character" w:customStyle="1" w:styleId="Hyperlink0">
    <w:name w:val="Hyperlink.0"/>
    <w:basedOn w:val="Enlace"/>
    <w:rPr>
      <w:outline w:val="0"/>
      <w:color w:val="0563C1"/>
      <w:u w:val="single" w:color="0563C1"/>
      <w:shd w:val="clear" w:color="auto" w:fill="FFFFFF"/>
      <w:lang w:val="es-ES_tradnl"/>
    </w:rPr>
  </w:style>
  <w:style w:type="paragraph" w:styleId="NormalWeb">
    <w:name w:val="Normal (Web)"/>
    <w:pPr>
      <w:spacing w:before="100" w:after="100"/>
    </w:pPr>
    <w:rPr>
      <w:rFonts w:eastAsia="Times New Roman"/>
      <w:color w:val="000000"/>
      <w:sz w:val="24"/>
      <w:szCs w:val="24"/>
      <w:u w:color="000000"/>
      <w:lang w:val="es-ES_tradnl"/>
    </w:rPr>
  </w:style>
  <w:style w:type="paragraph" w:styleId="Textodeglobo">
    <w:name w:val="Balloon Text"/>
    <w:basedOn w:val="Normal"/>
    <w:link w:val="TextodegloboCar"/>
    <w:uiPriority w:val="99"/>
    <w:semiHidden/>
    <w:unhideWhenUsed/>
    <w:rsid w:val="00F86E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6E5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larioja.org/oficina-electronica/tramite?n=2463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2</Pages>
  <Words>813</Words>
  <Characters>4475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Luis Alonso Solanas</dc:creator>
  <cp:lastModifiedBy>Microsoft Office User</cp:lastModifiedBy>
  <cp:revision>18</cp:revision>
  <cp:lastPrinted>2024-07-16T06:56:00Z</cp:lastPrinted>
  <dcterms:created xsi:type="dcterms:W3CDTF">2024-07-15T16:15:00Z</dcterms:created>
  <dcterms:modified xsi:type="dcterms:W3CDTF">2024-07-16T10:49:00Z</dcterms:modified>
</cp:coreProperties>
</file>