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E794" w14:textId="77777777" w:rsidR="00F05AA2" w:rsidRPr="00EE59A1" w:rsidRDefault="00F05AA2" w:rsidP="00F05AA2">
      <w:pPr>
        <w:jc w:val="both"/>
        <w:rPr>
          <w:rFonts w:ascii="Arial" w:hAnsi="Arial" w:cs="Arial"/>
          <w:b/>
        </w:rPr>
      </w:pPr>
      <w:r w:rsidRPr="00EE59A1">
        <w:rPr>
          <w:rFonts w:ascii="Arial" w:hAnsi="Arial" w:cs="Arial"/>
          <w:b/>
        </w:rPr>
        <w:t>Martes 25/06/2024</w:t>
      </w:r>
    </w:p>
    <w:p w14:paraId="62A8D48E" w14:textId="77777777" w:rsidR="00F05AA2" w:rsidRPr="00556EC9" w:rsidRDefault="00F05AA2" w:rsidP="00F05AA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01EF49D8" w14:textId="24D3A6E2" w:rsidR="00F05AA2" w:rsidRPr="00556EC9" w:rsidRDefault="00F05AA2" w:rsidP="00F05AA2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Gobierno </w:t>
      </w:r>
      <w:r w:rsidR="00542070">
        <w:rPr>
          <w:rFonts w:ascii="Arial" w:hAnsi="Arial" w:cs="Arial"/>
          <w:b/>
          <w:sz w:val="36"/>
          <w:szCs w:val="36"/>
        </w:rPr>
        <w:t>invierte</w:t>
      </w:r>
      <w:r>
        <w:rPr>
          <w:rFonts w:ascii="Arial" w:hAnsi="Arial" w:cs="Arial"/>
          <w:b/>
          <w:sz w:val="36"/>
          <w:szCs w:val="36"/>
        </w:rPr>
        <w:t xml:space="preserve"> 1.350.000 euros </w:t>
      </w:r>
      <w:r w:rsidR="00542070">
        <w:rPr>
          <w:rFonts w:ascii="Arial" w:hAnsi="Arial" w:cs="Arial"/>
          <w:b/>
          <w:sz w:val="36"/>
          <w:szCs w:val="36"/>
        </w:rPr>
        <w:t xml:space="preserve">este año en ayudas para </w:t>
      </w:r>
      <w:r>
        <w:rPr>
          <w:rFonts w:ascii="Arial" w:hAnsi="Arial" w:cs="Arial"/>
          <w:b/>
          <w:sz w:val="36"/>
          <w:szCs w:val="36"/>
        </w:rPr>
        <w:t>ampliación y renovación del alumbrado público</w:t>
      </w:r>
      <w:r w:rsidR="00542070">
        <w:rPr>
          <w:rFonts w:ascii="Arial" w:hAnsi="Arial" w:cs="Arial"/>
          <w:b/>
          <w:sz w:val="36"/>
          <w:szCs w:val="36"/>
        </w:rPr>
        <w:t xml:space="preserve"> municipal, el 12,5% más que en 2023</w:t>
      </w:r>
    </w:p>
    <w:p w14:paraId="53F0996B" w14:textId="77777777" w:rsidR="00F05AA2" w:rsidRPr="00556EC9" w:rsidRDefault="00F05AA2" w:rsidP="00F05AA2">
      <w:pPr>
        <w:jc w:val="both"/>
        <w:rPr>
          <w:rFonts w:ascii="Arial" w:hAnsi="Arial" w:cs="Arial"/>
          <w:b/>
        </w:rPr>
      </w:pPr>
    </w:p>
    <w:p w14:paraId="503A6F52" w14:textId="295E60EA" w:rsidR="00F05AA2" w:rsidRPr="00556EC9" w:rsidRDefault="00F05AA2" w:rsidP="00F05AA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cuantía máxima de las subvenciones</w:t>
      </w:r>
      <w:r w:rsidR="00D144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dirigidas a todos los ayuntamientos riojanos</w:t>
      </w:r>
      <w:r w:rsidR="00D144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será de 70.000 euros, </w:t>
      </w:r>
      <w:r w:rsidR="00D0471E">
        <w:rPr>
          <w:rFonts w:ascii="Arial" w:hAnsi="Arial" w:cs="Arial"/>
          <w:b/>
        </w:rPr>
        <w:t>40.000 euros más</w:t>
      </w:r>
      <w:r w:rsidR="006237F6">
        <w:rPr>
          <w:rFonts w:ascii="Arial" w:hAnsi="Arial" w:cs="Arial"/>
          <w:b/>
        </w:rPr>
        <w:t xml:space="preserve"> que en la convocatoria del pasado ejercicio, </w:t>
      </w:r>
      <w:r w:rsidR="00C22DC2">
        <w:rPr>
          <w:rFonts w:ascii="Arial" w:hAnsi="Arial" w:cs="Arial"/>
          <w:b/>
        </w:rPr>
        <w:t>sin superar</w:t>
      </w:r>
      <w:r>
        <w:rPr>
          <w:rFonts w:ascii="Arial" w:hAnsi="Arial" w:cs="Arial"/>
          <w:b/>
        </w:rPr>
        <w:t xml:space="preserve"> el 85% del importe de la inversión</w:t>
      </w:r>
    </w:p>
    <w:p w14:paraId="6CCD7846" w14:textId="77777777" w:rsidR="00F05AA2" w:rsidRPr="00556EC9" w:rsidRDefault="00F05AA2" w:rsidP="00F05AA2">
      <w:pPr>
        <w:jc w:val="both"/>
        <w:rPr>
          <w:rFonts w:ascii="Arial" w:hAnsi="Arial" w:cs="Arial"/>
          <w:b/>
        </w:rPr>
      </w:pPr>
    </w:p>
    <w:p w14:paraId="3B74ADCC" w14:textId="77777777" w:rsidR="00D0471E" w:rsidRPr="00D0471E" w:rsidRDefault="00D0471E" w:rsidP="00D0471E">
      <w:pPr>
        <w:pStyle w:val="CuerpodetextoNotadePrensa"/>
        <w:rPr>
          <w:lang w:val="es-ES"/>
        </w:rPr>
      </w:pPr>
    </w:p>
    <w:p w14:paraId="2351A307" w14:textId="410C63EA" w:rsidR="00D14420" w:rsidRDefault="00F05AA2" w:rsidP="00D0471E">
      <w:pPr>
        <w:pStyle w:val="CuerpodetextoNotadePrensa"/>
        <w:rPr>
          <w:lang w:val="es-ES"/>
        </w:rPr>
      </w:pPr>
      <w:r w:rsidRPr="00D0471E">
        <w:rPr>
          <w:lang w:val="es-ES"/>
        </w:rPr>
        <w:t>El Consejo de Gobierno ha autorizado hoy, 25</w:t>
      </w:r>
      <w:r w:rsidR="00737B43">
        <w:rPr>
          <w:lang w:val="es-ES"/>
        </w:rPr>
        <w:t xml:space="preserve"> de junio</w:t>
      </w:r>
      <w:r w:rsidR="00D14420">
        <w:rPr>
          <w:lang w:val="es-ES"/>
        </w:rPr>
        <w:t xml:space="preserve">, el </w:t>
      </w:r>
      <w:r w:rsidR="00D14420" w:rsidRPr="00D0471E">
        <w:rPr>
          <w:lang w:val="es-ES"/>
        </w:rPr>
        <w:t>gasto</w:t>
      </w:r>
      <w:r w:rsidRPr="00D0471E">
        <w:rPr>
          <w:lang w:val="es-ES"/>
        </w:rPr>
        <w:t xml:space="preserve"> de 1.350.000 euros para que la Consejería de Política Local, Infraestructuras y Lucha contra la Despoblación financie la convocatoria de subvenciones a los municipios para la ampliación o renovación de las instalaciones de alumbrado exterior municipal correspondiente al ejercicio 2024. </w:t>
      </w:r>
      <w:r w:rsidR="00D14420">
        <w:rPr>
          <w:lang w:val="es-ES"/>
        </w:rPr>
        <w:t>Esta partida supone un incremento del 12,5% respecto a la convocatoria del año pasado.</w:t>
      </w:r>
    </w:p>
    <w:p w14:paraId="16EDED23" w14:textId="77777777" w:rsidR="00D14420" w:rsidRDefault="00D14420" w:rsidP="00D0471E">
      <w:pPr>
        <w:pStyle w:val="CuerpodetextoNotadePrensa"/>
        <w:rPr>
          <w:lang w:val="es-ES"/>
        </w:rPr>
      </w:pPr>
    </w:p>
    <w:p w14:paraId="16203935" w14:textId="04C67761" w:rsidR="00F05AA2" w:rsidRPr="00D0471E" w:rsidRDefault="00F05AA2" w:rsidP="00D0471E">
      <w:pPr>
        <w:pStyle w:val="CuerpodetextoNotadePrensa"/>
        <w:rPr>
          <w:lang w:val="es-ES"/>
        </w:rPr>
      </w:pPr>
      <w:r w:rsidRPr="00D0471E">
        <w:rPr>
          <w:lang w:val="es-ES"/>
        </w:rPr>
        <w:t>Todas las actuaciones estarán basadas en criterios de eficiencia energética</w:t>
      </w:r>
      <w:r w:rsidR="00431867">
        <w:rPr>
          <w:lang w:val="es-ES"/>
        </w:rPr>
        <w:t xml:space="preserve"> y l</w:t>
      </w:r>
      <w:r w:rsidRPr="00D0471E">
        <w:rPr>
          <w:lang w:val="es-ES"/>
        </w:rPr>
        <w:t xml:space="preserve">a cuantía máxima de subvención que podrá reconocerse a cada entidad local será de 70.000 euros, 40.000 euros más que en la convocatoria del 2023, sin </w:t>
      </w:r>
      <w:r w:rsidR="00D0471E">
        <w:rPr>
          <w:lang w:val="es-ES"/>
        </w:rPr>
        <w:t xml:space="preserve">superar el 85% </w:t>
      </w:r>
      <w:r w:rsidRPr="00D0471E">
        <w:rPr>
          <w:lang w:val="es-ES"/>
        </w:rPr>
        <w:t xml:space="preserve">del importe de la inversión que tenga por objeto la subvención.  </w:t>
      </w:r>
    </w:p>
    <w:p w14:paraId="6D3F7141" w14:textId="77777777" w:rsidR="00F05AA2" w:rsidRPr="00D0471E" w:rsidRDefault="00F05AA2" w:rsidP="00D0471E">
      <w:pPr>
        <w:pStyle w:val="CuerpodetextoNotadePrensa"/>
        <w:rPr>
          <w:lang w:val="es-ES"/>
        </w:rPr>
      </w:pPr>
    </w:p>
    <w:p w14:paraId="35E8C400" w14:textId="77777777" w:rsidR="00F05AA2" w:rsidRPr="00D0471E" w:rsidRDefault="00F05AA2" w:rsidP="00D0471E">
      <w:pPr>
        <w:pStyle w:val="CuerpodetextoNotadePrensa"/>
        <w:rPr>
          <w:lang w:val="es-ES"/>
        </w:rPr>
      </w:pPr>
      <w:r w:rsidRPr="00D0471E">
        <w:rPr>
          <w:lang w:val="es-ES"/>
        </w:rPr>
        <w:t>Mediante esta convocatoria, serán subvencionables los gastos por contratos de servicios de auditoría, de redacción de proyectos o de dirección de obra, cuando correspondan a actuaciones subvencionadas en virtud de la Orden SSG/27/2021, de 28 de mayo, y sean ejecutadas y justificadas dentro de la fecha límite establecida.</w:t>
      </w:r>
    </w:p>
    <w:p w14:paraId="3DB3F15E" w14:textId="77777777" w:rsidR="00F05AA2" w:rsidRPr="00D0471E" w:rsidRDefault="00F05AA2" w:rsidP="00D0471E">
      <w:pPr>
        <w:pStyle w:val="CuerpodetextoNotadePrensa"/>
        <w:rPr>
          <w:lang w:val="es-ES"/>
        </w:rPr>
      </w:pPr>
    </w:p>
    <w:p w14:paraId="3B3F73EC" w14:textId="71E305FC" w:rsidR="00F05AA2" w:rsidRPr="00D0471E" w:rsidRDefault="00F05AA2" w:rsidP="00D0471E">
      <w:pPr>
        <w:pStyle w:val="CuerpodetextoNotadePrensa"/>
        <w:rPr>
          <w:lang w:val="es-ES"/>
        </w:rPr>
      </w:pPr>
      <w:r w:rsidRPr="00D0471E">
        <w:rPr>
          <w:lang w:val="es-ES"/>
        </w:rPr>
        <w:t>Los posibles beneficiarios de estas ayudas serán todos los municipios de La Rioja. El plazo de presentación de solicitudes será d</w:t>
      </w:r>
      <w:r w:rsidR="00810DC7">
        <w:rPr>
          <w:lang w:val="es-ES"/>
        </w:rPr>
        <w:t xml:space="preserve">e un mes contado desde la fecha </w:t>
      </w:r>
      <w:r w:rsidRPr="00D0471E">
        <w:rPr>
          <w:lang w:val="es-ES"/>
        </w:rPr>
        <w:t>de la publicación</w:t>
      </w:r>
      <w:r w:rsidR="00810DC7">
        <w:rPr>
          <w:lang w:val="es-ES"/>
        </w:rPr>
        <w:t xml:space="preserve"> en próximos dias</w:t>
      </w:r>
      <w:r w:rsidRPr="00D0471E">
        <w:rPr>
          <w:lang w:val="es-ES"/>
        </w:rPr>
        <w:t xml:space="preserve"> del extracto de la convocatoria en el Boletín Oficial de La Rioja</w:t>
      </w:r>
      <w:r w:rsidR="00431867">
        <w:rPr>
          <w:lang w:val="es-ES"/>
        </w:rPr>
        <w:t xml:space="preserve"> (BOR)</w:t>
      </w:r>
      <w:r w:rsidRPr="00D0471E">
        <w:rPr>
          <w:lang w:val="es-ES"/>
        </w:rPr>
        <w:t>.</w:t>
      </w:r>
    </w:p>
    <w:p w14:paraId="0C4EF73C" w14:textId="77777777" w:rsidR="00F05AA2" w:rsidRPr="00D0471E" w:rsidRDefault="00F05AA2" w:rsidP="00D0471E">
      <w:pPr>
        <w:pStyle w:val="CuerpodetextoNotadePrensa"/>
        <w:rPr>
          <w:lang w:val="es-ES"/>
        </w:rPr>
      </w:pPr>
    </w:p>
    <w:p w14:paraId="4C6F6BBF" w14:textId="77777777" w:rsidR="00F05AA2" w:rsidRPr="00D0471E" w:rsidRDefault="00F05AA2" w:rsidP="00D0471E">
      <w:pPr>
        <w:pStyle w:val="CuerpodetextoNotadePrensa"/>
        <w:rPr>
          <w:lang w:val="es-ES"/>
        </w:rPr>
      </w:pPr>
      <w:r w:rsidRPr="00D0471E">
        <w:rPr>
          <w:lang w:val="es-ES"/>
        </w:rPr>
        <w:t>El año pasado se concedieron subvenciones para financiar actuaciones de mejora del alumbrado público en 47 municipios diferentes, por un valor total de 1,2 millones de euros.</w:t>
      </w:r>
    </w:p>
    <w:p w14:paraId="27ABD5DC" w14:textId="77777777" w:rsidR="00261510" w:rsidRPr="00D0471E" w:rsidRDefault="00261510" w:rsidP="00D0471E">
      <w:pPr>
        <w:pStyle w:val="CuerpodetextoNotadePrensa"/>
        <w:rPr>
          <w:lang w:val="es-ES"/>
        </w:rPr>
      </w:pPr>
    </w:p>
    <w:sectPr w:rsidR="00261510" w:rsidRPr="00D0471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1867"/>
    <w:rsid w:val="00435C9E"/>
    <w:rsid w:val="0047552C"/>
    <w:rsid w:val="00477863"/>
    <w:rsid w:val="00495B58"/>
    <w:rsid w:val="00495D1F"/>
    <w:rsid w:val="004D420D"/>
    <w:rsid w:val="004D594F"/>
    <w:rsid w:val="0050645C"/>
    <w:rsid w:val="00542070"/>
    <w:rsid w:val="00574433"/>
    <w:rsid w:val="0058176E"/>
    <w:rsid w:val="00596975"/>
    <w:rsid w:val="00597247"/>
    <w:rsid w:val="006237F6"/>
    <w:rsid w:val="006563C4"/>
    <w:rsid w:val="00673FFA"/>
    <w:rsid w:val="0069392B"/>
    <w:rsid w:val="006A7DBC"/>
    <w:rsid w:val="006B0802"/>
    <w:rsid w:val="00706970"/>
    <w:rsid w:val="00716285"/>
    <w:rsid w:val="00737B43"/>
    <w:rsid w:val="007A7E63"/>
    <w:rsid w:val="007C7121"/>
    <w:rsid w:val="007D6FFF"/>
    <w:rsid w:val="007E4491"/>
    <w:rsid w:val="00810DC7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BF7D7B"/>
    <w:rsid w:val="00C05A43"/>
    <w:rsid w:val="00C22DC2"/>
    <w:rsid w:val="00C22F34"/>
    <w:rsid w:val="00C648E7"/>
    <w:rsid w:val="00C83CF8"/>
    <w:rsid w:val="00CC08D8"/>
    <w:rsid w:val="00D017AC"/>
    <w:rsid w:val="00D0471E"/>
    <w:rsid w:val="00D14420"/>
    <w:rsid w:val="00D312AD"/>
    <w:rsid w:val="00D53E08"/>
    <w:rsid w:val="00DD0856"/>
    <w:rsid w:val="00E41609"/>
    <w:rsid w:val="00E517E4"/>
    <w:rsid w:val="00E63FE9"/>
    <w:rsid w:val="00ED47D0"/>
    <w:rsid w:val="00EE59A1"/>
    <w:rsid w:val="00F05AA2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D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12</cp:revision>
  <cp:lastPrinted>2024-06-24T09:22:00Z</cp:lastPrinted>
  <dcterms:created xsi:type="dcterms:W3CDTF">2024-06-21T16:18:00Z</dcterms:created>
  <dcterms:modified xsi:type="dcterms:W3CDTF">2024-06-25T06:31:00Z</dcterms:modified>
</cp:coreProperties>
</file>