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FB813" w14:textId="23DEEE66" w:rsidR="005B490C" w:rsidRPr="005B490C" w:rsidRDefault="005B490C" w:rsidP="005B490C">
      <w:pPr>
        <w:ind w:right="-1"/>
        <w:rPr>
          <w:rFonts w:ascii="Arial" w:eastAsia="Times New Roman" w:hAnsi="Arial" w:cs="Arial"/>
          <w:b/>
          <w:sz w:val="26"/>
          <w:szCs w:val="26"/>
        </w:rPr>
      </w:pPr>
      <w:bookmarkStart w:id="0" w:name="_Hlk139457860"/>
      <w:r w:rsidRPr="005B490C">
        <w:rPr>
          <w:rFonts w:ascii="Arial" w:eastAsia="Times New Roman" w:hAnsi="Arial" w:cs="Arial"/>
          <w:b/>
          <w:sz w:val="26"/>
          <w:szCs w:val="26"/>
        </w:rPr>
        <w:t xml:space="preserve">Martes </w:t>
      </w:r>
      <w:r w:rsidR="0094058B">
        <w:rPr>
          <w:rFonts w:ascii="Arial" w:eastAsia="Times New Roman" w:hAnsi="Arial" w:cs="Arial"/>
          <w:b/>
          <w:sz w:val="26"/>
          <w:szCs w:val="26"/>
        </w:rPr>
        <w:t>08</w:t>
      </w:r>
      <w:r w:rsidRPr="005B490C">
        <w:rPr>
          <w:rFonts w:ascii="Arial" w:eastAsia="Times New Roman" w:hAnsi="Arial" w:cs="Arial"/>
          <w:b/>
          <w:sz w:val="26"/>
          <w:szCs w:val="26"/>
        </w:rPr>
        <w:t>/</w:t>
      </w:r>
      <w:r w:rsidR="0094058B">
        <w:rPr>
          <w:rFonts w:ascii="Arial" w:eastAsia="Times New Roman" w:hAnsi="Arial" w:cs="Arial"/>
          <w:b/>
          <w:sz w:val="26"/>
          <w:szCs w:val="26"/>
        </w:rPr>
        <w:t>10</w:t>
      </w:r>
      <w:r w:rsidRPr="005B490C">
        <w:rPr>
          <w:rFonts w:ascii="Arial" w:eastAsia="Times New Roman" w:hAnsi="Arial" w:cs="Arial"/>
          <w:b/>
          <w:sz w:val="26"/>
          <w:szCs w:val="26"/>
        </w:rPr>
        <w:t>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57D706D3" w14:textId="1DDBF7F0" w:rsidR="00FD40E2" w:rsidRPr="004D594F" w:rsidRDefault="00FD40E2" w:rsidP="00FD40E2">
      <w:pPr>
        <w:pStyle w:val="TtuloNotadePrensa"/>
        <w:jc w:val="both"/>
      </w:pPr>
      <w:bookmarkStart w:id="1" w:name="_Hlk139456888"/>
      <w:bookmarkEnd w:id="0"/>
      <w:r>
        <w:t xml:space="preserve">Comunidad y Estado </w:t>
      </w:r>
      <w:r w:rsidR="0094058B">
        <w:t>alcanzan un acuerdo en</w:t>
      </w:r>
      <w:r>
        <w:t xml:space="preserve"> la Bilateral </w:t>
      </w:r>
      <w:r w:rsidR="0094058B">
        <w:t xml:space="preserve">sobre </w:t>
      </w:r>
      <w:r>
        <w:t xml:space="preserve">la Ley </w:t>
      </w:r>
      <w:r w:rsidR="00891F27">
        <w:t>de</w:t>
      </w:r>
      <w:r>
        <w:t xml:space="preserve"> Medidas Temporales y Urgentes para la Protección del Paisaje riojano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586EBF65" w14:textId="0A079931" w:rsidR="00891F27" w:rsidRPr="003717FD" w:rsidRDefault="00C04889" w:rsidP="00891F27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</w:t>
      </w:r>
      <w:r w:rsidR="0094058B">
        <w:rPr>
          <w:b/>
          <w:lang w:val="es-ES"/>
        </w:rPr>
        <w:t xml:space="preserve">as negociaciones </w:t>
      </w:r>
      <w:r>
        <w:rPr>
          <w:b/>
          <w:lang w:val="es-ES"/>
        </w:rPr>
        <w:t xml:space="preserve">finalizan con acuerdo </w:t>
      </w:r>
      <w:r w:rsidR="00C56B04">
        <w:rPr>
          <w:b/>
          <w:lang w:val="es-ES"/>
        </w:rPr>
        <w:t>en torno al</w:t>
      </w:r>
      <w:r w:rsidR="00891F27">
        <w:rPr>
          <w:b/>
          <w:lang w:val="es-ES"/>
        </w:rPr>
        <w:t xml:space="preserve"> artículo 2</w:t>
      </w:r>
      <w:r w:rsidR="00C56B04">
        <w:rPr>
          <w:b/>
          <w:lang w:val="es-ES"/>
        </w:rPr>
        <w:t xml:space="preserve"> de la norma,</w:t>
      </w:r>
      <w:r w:rsidR="00891F27">
        <w:rPr>
          <w:b/>
          <w:lang w:val="es-ES"/>
        </w:rPr>
        <w:t xml:space="preserve"> </w:t>
      </w:r>
      <w:r w:rsidR="00C56B04">
        <w:rPr>
          <w:b/>
          <w:lang w:val="es-ES"/>
        </w:rPr>
        <w:t>que suspende</w:t>
      </w:r>
      <w:r w:rsidR="00891F27">
        <w:rPr>
          <w:b/>
          <w:lang w:val="es-ES"/>
        </w:rPr>
        <w:t xml:space="preserve"> </w:t>
      </w:r>
      <w:r w:rsidR="00C56B04">
        <w:rPr>
          <w:b/>
          <w:lang w:val="es-ES"/>
        </w:rPr>
        <w:t>los procedimientos administra</w:t>
      </w:r>
      <w:r w:rsidR="00381B66">
        <w:rPr>
          <w:b/>
          <w:lang w:val="es-ES"/>
        </w:rPr>
        <w:t>tivos</w:t>
      </w:r>
      <w:r w:rsidR="00C56B04">
        <w:rPr>
          <w:b/>
          <w:lang w:val="es-ES"/>
        </w:rPr>
        <w:t xml:space="preserve"> de otorgamiento de autorización para instalaciones eléctricas </w:t>
      </w:r>
      <w:r w:rsidR="00891F27">
        <w:rPr>
          <w:b/>
          <w:lang w:val="es-ES"/>
        </w:rPr>
        <w:t>que han superado la fase de información pública</w:t>
      </w:r>
      <w:r w:rsidR="0033227D">
        <w:rPr>
          <w:b/>
          <w:lang w:val="es-ES"/>
        </w:rPr>
        <w:t xml:space="preserve"> hasta la aprobación de una nueva Ley</w:t>
      </w:r>
    </w:p>
    <w:p w14:paraId="4E320ABE" w14:textId="2C86DFF1" w:rsidR="0094058B" w:rsidRDefault="0094058B" w:rsidP="0047552C">
      <w:pPr>
        <w:pStyle w:val="CuerpodetextoNotadePrensa"/>
        <w:rPr>
          <w:lang w:val="es-ES"/>
        </w:rPr>
      </w:pPr>
    </w:p>
    <w:p w14:paraId="4F316D77" w14:textId="77777777" w:rsidR="00C04889" w:rsidRDefault="00C04889" w:rsidP="0094058B">
      <w:pPr>
        <w:pStyle w:val="CuerpodetextoNotadePrensa"/>
        <w:rPr>
          <w:lang w:val="es-ES"/>
        </w:rPr>
      </w:pPr>
    </w:p>
    <w:p w14:paraId="545CE362" w14:textId="5F5DBAA8" w:rsidR="0094058B" w:rsidRDefault="00C04889" w:rsidP="0094058B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analizado en su reunión de hoy, 8 de octubre, el </w:t>
      </w:r>
      <w:r w:rsidR="00230436">
        <w:rPr>
          <w:lang w:val="es-ES"/>
        </w:rPr>
        <w:t>resultado</w:t>
      </w:r>
      <w:r>
        <w:rPr>
          <w:lang w:val="es-ES"/>
        </w:rPr>
        <w:t xml:space="preserve"> alcanzado en l</w:t>
      </w:r>
      <w:r w:rsidR="0094058B">
        <w:rPr>
          <w:lang w:val="es-ES"/>
        </w:rPr>
        <w:t xml:space="preserve">a </w:t>
      </w:r>
      <w:r w:rsidR="0094058B" w:rsidRPr="0094058B">
        <w:rPr>
          <w:lang w:val="es-ES"/>
        </w:rPr>
        <w:t xml:space="preserve">Comisión Bilateral de Cooperación Administración General del Estado-Comunidad Autónoma de La Rioja </w:t>
      </w:r>
      <w:r w:rsidR="0094058B">
        <w:rPr>
          <w:lang w:val="es-ES"/>
        </w:rPr>
        <w:t xml:space="preserve">constituida </w:t>
      </w:r>
      <w:r w:rsidR="0094058B" w:rsidRPr="0094058B">
        <w:rPr>
          <w:lang w:val="es-ES"/>
        </w:rPr>
        <w:t xml:space="preserve">para resolver las discrepancias </w:t>
      </w:r>
      <w:r w:rsidR="0094058B">
        <w:rPr>
          <w:lang w:val="es-ES"/>
        </w:rPr>
        <w:t xml:space="preserve">competenciales </w:t>
      </w:r>
      <w:r w:rsidR="0094058B" w:rsidRPr="0094058B">
        <w:rPr>
          <w:lang w:val="es-ES"/>
        </w:rPr>
        <w:t xml:space="preserve">surgidas ante la Ley de Medidas Temporales y Urgentes para la </w:t>
      </w:r>
      <w:r w:rsidR="0094058B">
        <w:rPr>
          <w:lang w:val="es-ES"/>
        </w:rPr>
        <w:t>Protección del Pa</w:t>
      </w:r>
      <w:r w:rsidR="0033227D">
        <w:rPr>
          <w:lang w:val="es-ES"/>
        </w:rPr>
        <w:t>isaje riojano</w:t>
      </w:r>
      <w:r>
        <w:rPr>
          <w:lang w:val="es-ES"/>
        </w:rPr>
        <w:t xml:space="preserve">. </w:t>
      </w:r>
      <w:r w:rsidR="00B45419">
        <w:rPr>
          <w:lang w:val="es-ES"/>
        </w:rPr>
        <w:t>Las negociaciones</w:t>
      </w:r>
      <w:r w:rsidR="0033227D">
        <w:rPr>
          <w:lang w:val="es-ES"/>
        </w:rPr>
        <w:t xml:space="preserve"> ha</w:t>
      </w:r>
      <w:r>
        <w:rPr>
          <w:lang w:val="es-ES"/>
        </w:rPr>
        <w:t>n</w:t>
      </w:r>
      <w:r w:rsidR="0033227D">
        <w:rPr>
          <w:lang w:val="es-ES"/>
        </w:rPr>
        <w:t xml:space="preserve"> finalizado con un</w:t>
      </w:r>
      <w:r w:rsidR="0094058B">
        <w:rPr>
          <w:lang w:val="es-ES"/>
        </w:rPr>
        <w:t xml:space="preserve"> acuerdo entre ambas administraciones en virtud del cual quedan solventadas las controversias planteadas, que se consideran </w:t>
      </w:r>
      <w:r w:rsidR="0033227D">
        <w:rPr>
          <w:lang w:val="es-ES"/>
        </w:rPr>
        <w:t xml:space="preserve">por tanto </w:t>
      </w:r>
      <w:r w:rsidR="0094058B">
        <w:rPr>
          <w:lang w:val="es-ES"/>
        </w:rPr>
        <w:t>concluidas.</w:t>
      </w:r>
    </w:p>
    <w:p w14:paraId="736C6627" w14:textId="2097D1FE" w:rsidR="0094058B" w:rsidRDefault="0094058B" w:rsidP="0094058B">
      <w:pPr>
        <w:pStyle w:val="CuerpodetextoNotadePrensa"/>
        <w:rPr>
          <w:lang w:val="es-ES"/>
        </w:rPr>
      </w:pPr>
    </w:p>
    <w:p w14:paraId="3148EC3D" w14:textId="7FAC9A3F" w:rsidR="00F0076B" w:rsidRPr="00713EB5" w:rsidRDefault="00230436" w:rsidP="00713EB5">
      <w:pPr>
        <w:pStyle w:val="CuerpodetextoNotadePrensa"/>
        <w:rPr>
          <w:lang w:val="es-ES_tradnl"/>
        </w:rPr>
      </w:pPr>
      <w:r>
        <w:rPr>
          <w:lang w:val="es-ES"/>
        </w:rPr>
        <w:t>El debate se ha</w:t>
      </w:r>
      <w:r w:rsidR="00F0076B">
        <w:rPr>
          <w:lang w:val="es-ES"/>
        </w:rPr>
        <w:t xml:space="preserve"> centrado en e</w:t>
      </w:r>
      <w:r w:rsidR="00F0076B" w:rsidRPr="00F0076B">
        <w:rPr>
          <w:lang w:val="es-ES"/>
        </w:rPr>
        <w:t>l artículo 2 de la citada norma</w:t>
      </w:r>
      <w:r w:rsidR="00F0076B">
        <w:rPr>
          <w:lang w:val="es-ES"/>
        </w:rPr>
        <w:t>, aprobada en enero de 2023, que</w:t>
      </w:r>
      <w:r w:rsidR="00F0076B" w:rsidRPr="00F0076B">
        <w:rPr>
          <w:lang w:val="es-ES"/>
        </w:rPr>
        <w:t xml:space="preserve"> paraliza todos los procedimientos administrativos de concesión de autorizaciones de uso y actividades en suelo no urbanizable relativos a instalaciones eléctricas de generación de energía eléctrica y sus infraestructuras de evacuación</w:t>
      </w:r>
      <w:r w:rsidR="00F0076B">
        <w:rPr>
          <w:lang w:val="es-ES"/>
        </w:rPr>
        <w:t>.</w:t>
      </w:r>
      <w:r w:rsidR="00713EB5">
        <w:rPr>
          <w:lang w:val="es-ES"/>
        </w:rPr>
        <w:t xml:space="preserve"> </w:t>
      </w:r>
      <w:r w:rsidR="00713EB5" w:rsidRPr="00713EB5">
        <w:rPr>
          <w:lang w:val="es-ES_tradnl"/>
        </w:rPr>
        <w:t>Esta</w:t>
      </w:r>
      <w:r w:rsidR="00F0076B" w:rsidRPr="00713EB5">
        <w:rPr>
          <w:lang w:val="es-ES_tradnl"/>
        </w:rPr>
        <w:t xml:space="preserve"> norma impulsada por la Cámara regional tiene como finalidad la protección con carácter transitorio y apremiante de los parajes naturales y otros elementos singulares del territorio de la comunidad, hasta la entrada en vigor de la futura Ley del Paisaje de La Rioja</w:t>
      </w:r>
      <w:r w:rsidR="00713EB5" w:rsidRPr="00C04889">
        <w:rPr>
          <w:lang w:val="es-ES"/>
        </w:rPr>
        <w:t>.</w:t>
      </w:r>
    </w:p>
    <w:p w14:paraId="435632D1" w14:textId="559BA6AB" w:rsidR="00F0076B" w:rsidRDefault="00F0076B" w:rsidP="0094058B">
      <w:pPr>
        <w:pStyle w:val="CuerpodetextoNotadePrensa"/>
        <w:rPr>
          <w:lang w:val="es-ES"/>
        </w:rPr>
      </w:pPr>
    </w:p>
    <w:p w14:paraId="7B5FBF6F" w14:textId="61F60028" w:rsidR="0094058B" w:rsidRDefault="0094058B" w:rsidP="0094058B">
      <w:pPr>
        <w:pStyle w:val="CuerpodetextoNotadePrensa"/>
        <w:rPr>
          <w:lang w:val="es-ES"/>
        </w:rPr>
      </w:pPr>
      <w:r>
        <w:rPr>
          <w:lang w:val="es-ES"/>
        </w:rPr>
        <w:t>En este sentido, el acuerdo alcanzado entre ambas administraciones</w:t>
      </w:r>
      <w:r w:rsidR="0033227D">
        <w:rPr>
          <w:lang w:val="es-ES"/>
        </w:rPr>
        <w:t>,</w:t>
      </w:r>
      <w:r>
        <w:rPr>
          <w:lang w:val="es-ES"/>
        </w:rPr>
        <w:t xml:space="preserve"> que ya se ha trasladado al Tribunal Constitucional</w:t>
      </w:r>
      <w:r w:rsidR="00113345">
        <w:rPr>
          <w:lang w:val="es-ES"/>
        </w:rPr>
        <w:t xml:space="preserve"> y</w:t>
      </w:r>
      <w:r w:rsidR="00113345" w:rsidRPr="00113345">
        <w:rPr>
          <w:lang w:val="es-ES"/>
        </w:rPr>
        <w:t xml:space="preserve"> será publicado en el Boletín Oficial del Estado (BOE) y el Bo</w:t>
      </w:r>
      <w:r w:rsidR="00113345">
        <w:rPr>
          <w:lang w:val="es-ES"/>
        </w:rPr>
        <w:t>letín Oficial de La Rioja (BOR)</w:t>
      </w:r>
      <w:r w:rsidR="00230436">
        <w:rPr>
          <w:lang w:val="es-ES"/>
        </w:rPr>
        <w:t xml:space="preserve"> mañana, 9 de octubre</w:t>
      </w:r>
      <w:r w:rsidR="0033227D">
        <w:rPr>
          <w:lang w:val="es-ES"/>
        </w:rPr>
        <w:t>, considera adecuado que el Gobierno de La Rioja haya incluido en el anteproyecto de la Ley de Protección del Paisaje riojano la derogación de la Ley 1/2024, de 24 de enero, de medidas temporales y urgentes para la protección del paisaje de La Rioja, objeto del presente procedimiento,</w:t>
      </w:r>
      <w:r w:rsidR="00F0076B">
        <w:rPr>
          <w:lang w:val="es-ES"/>
        </w:rPr>
        <w:t xml:space="preserve"> completando así la tramitación con la correspondiente modificación legislativa.</w:t>
      </w:r>
    </w:p>
    <w:p w14:paraId="14798E1A" w14:textId="472BD6B8" w:rsidR="0094058B" w:rsidRDefault="0094058B" w:rsidP="0047552C">
      <w:pPr>
        <w:pStyle w:val="CuerpodetextoNotadePrensa"/>
        <w:rPr>
          <w:lang w:val="es-ES"/>
        </w:rPr>
      </w:pPr>
    </w:p>
    <w:p w14:paraId="6182621A" w14:textId="14BFB281" w:rsidR="001C7EC3" w:rsidRPr="00113345" w:rsidRDefault="00113345" w:rsidP="0047552C">
      <w:pPr>
        <w:pStyle w:val="CuerpodetextoNotadePrensa"/>
        <w:rPr>
          <w:color w:val="auto"/>
          <w:lang w:val="es-ES"/>
        </w:rPr>
      </w:pPr>
      <w:r w:rsidRPr="00113345">
        <w:rPr>
          <w:color w:val="auto"/>
          <w:lang w:val="es-ES"/>
        </w:rPr>
        <w:t xml:space="preserve">La </w:t>
      </w:r>
      <w:r w:rsidR="001C7EC3" w:rsidRPr="00113345">
        <w:rPr>
          <w:color w:val="auto"/>
          <w:lang w:val="es-ES"/>
        </w:rPr>
        <w:t xml:space="preserve">Ley del Paisaje de La Rioja, </w:t>
      </w:r>
      <w:r w:rsidRPr="00113345">
        <w:rPr>
          <w:color w:val="auto"/>
          <w:lang w:val="es-ES"/>
        </w:rPr>
        <w:t>redactada con la colaboración de</w:t>
      </w:r>
      <w:r w:rsidR="001C7EC3" w:rsidRPr="00113345">
        <w:rPr>
          <w:color w:val="auto"/>
          <w:lang w:val="es-ES"/>
        </w:rPr>
        <w:t xml:space="preserve"> la Cátedra del Paisaje de </w:t>
      </w:r>
      <w:r>
        <w:rPr>
          <w:color w:val="auto"/>
          <w:lang w:val="es-ES"/>
        </w:rPr>
        <w:t>U</w:t>
      </w:r>
      <w:r w:rsidR="00230436">
        <w:rPr>
          <w:color w:val="auto"/>
          <w:lang w:val="es-ES"/>
        </w:rPr>
        <w:t>niversidad de La Rioja</w:t>
      </w:r>
      <w:r>
        <w:rPr>
          <w:color w:val="auto"/>
          <w:lang w:val="es-ES"/>
        </w:rPr>
        <w:t xml:space="preserve"> para una adecuada </w:t>
      </w:r>
      <w:r w:rsidRPr="00113345">
        <w:rPr>
          <w:color w:val="auto"/>
          <w:lang w:val="es-ES"/>
        </w:rPr>
        <w:t xml:space="preserve">protección, gestión y </w:t>
      </w:r>
      <w:r>
        <w:rPr>
          <w:color w:val="auto"/>
          <w:lang w:val="es-ES"/>
        </w:rPr>
        <w:t>ordenación de los paisajes</w:t>
      </w:r>
      <w:r w:rsidR="001C7EC3" w:rsidRPr="00113345">
        <w:rPr>
          <w:color w:val="auto"/>
          <w:lang w:val="es-ES"/>
        </w:rPr>
        <w:t>,</w:t>
      </w:r>
      <w:r w:rsidRPr="00113345">
        <w:rPr>
          <w:color w:val="auto"/>
          <w:lang w:val="es-ES"/>
        </w:rPr>
        <w:t xml:space="preserve"> continúa con su tramitación y ya ha superado el trámite de exposición pública, paso previo a su aprobación por parte del Consejo de Gobierno </w:t>
      </w:r>
      <w:r w:rsidRPr="00113345">
        <w:rPr>
          <w:color w:val="auto"/>
          <w:lang w:val="es-ES"/>
        </w:rPr>
        <w:lastRenderedPageBreak/>
        <w:t>y su entrada en el Parlamento</w:t>
      </w:r>
      <w:r w:rsidR="00135D2A">
        <w:rPr>
          <w:color w:val="auto"/>
          <w:lang w:val="es-ES"/>
        </w:rPr>
        <w:t xml:space="preserve"> regional</w:t>
      </w:r>
      <w:r w:rsidRPr="00113345">
        <w:rPr>
          <w:color w:val="auto"/>
          <w:lang w:val="es-ES"/>
        </w:rPr>
        <w:t xml:space="preserve">, prevista </w:t>
      </w:r>
      <w:r w:rsidR="00D275BA">
        <w:rPr>
          <w:color w:val="auto"/>
          <w:lang w:val="es-ES"/>
        </w:rPr>
        <w:t>en las próxima</w:t>
      </w:r>
      <w:r w:rsidR="00464237">
        <w:rPr>
          <w:color w:val="auto"/>
          <w:lang w:val="es-ES"/>
        </w:rPr>
        <w:t>s</w:t>
      </w:r>
      <w:r w:rsidR="00D275BA">
        <w:rPr>
          <w:color w:val="auto"/>
          <w:lang w:val="es-ES"/>
        </w:rPr>
        <w:t xml:space="preserve"> semanas</w:t>
      </w:r>
      <w:r>
        <w:rPr>
          <w:color w:val="auto"/>
          <w:lang w:val="es-ES"/>
        </w:rPr>
        <w:t>.</w:t>
      </w:r>
      <w:r w:rsidR="002650B2">
        <w:rPr>
          <w:color w:val="auto"/>
          <w:lang w:val="es-ES"/>
        </w:rPr>
        <w:t xml:space="preserve"> </w:t>
      </w:r>
      <w:r w:rsidR="00464237">
        <w:rPr>
          <w:color w:val="auto"/>
          <w:lang w:val="es-ES"/>
        </w:rPr>
        <w:t xml:space="preserve">En la actualidad, el Gobierno de La Rioja está a </w:t>
      </w:r>
      <w:bookmarkStart w:id="2" w:name="_GoBack"/>
      <w:bookmarkEnd w:id="2"/>
      <w:r w:rsidR="00464237">
        <w:rPr>
          <w:color w:val="auto"/>
          <w:lang w:val="es-ES"/>
        </w:rPr>
        <w:t xml:space="preserve">la espera del dictamen del </w:t>
      </w:r>
      <w:r w:rsidR="002650B2">
        <w:rPr>
          <w:color w:val="auto"/>
          <w:lang w:val="es-ES"/>
        </w:rPr>
        <w:t>C</w:t>
      </w:r>
      <w:r w:rsidR="00464237">
        <w:rPr>
          <w:color w:val="auto"/>
          <w:lang w:val="es-ES"/>
        </w:rPr>
        <w:t>onsejo Consultivo.</w:t>
      </w:r>
      <w:r w:rsidR="002650B2">
        <w:rPr>
          <w:color w:val="auto"/>
          <w:lang w:val="es-ES"/>
        </w:rPr>
        <w:t xml:space="preserve"> </w:t>
      </w:r>
    </w:p>
    <w:p w14:paraId="73F40DF9" w14:textId="353A46CA" w:rsidR="001C7EC3" w:rsidRPr="00113345" w:rsidRDefault="001C7EC3" w:rsidP="0047552C">
      <w:pPr>
        <w:pStyle w:val="CuerpodetextoNotadePrensa"/>
        <w:rPr>
          <w:color w:val="auto"/>
          <w:highlight w:val="yellow"/>
          <w:lang w:val="es-ES"/>
        </w:rPr>
      </w:pPr>
    </w:p>
    <w:p w14:paraId="5E879CF0" w14:textId="5E61560B" w:rsidR="001C7EC3" w:rsidRDefault="00847977" w:rsidP="0047552C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En paralelo</w:t>
      </w:r>
      <w:r w:rsidR="00113345">
        <w:rPr>
          <w:color w:val="auto"/>
          <w:lang w:val="es-ES"/>
        </w:rPr>
        <w:t xml:space="preserve">, en </w:t>
      </w:r>
      <w:r>
        <w:rPr>
          <w:color w:val="auto"/>
          <w:lang w:val="es-ES"/>
        </w:rPr>
        <w:t xml:space="preserve">el proyecto de Ley de Medidas Fiscales y Administrativas para 2025, que acompaña al </w:t>
      </w:r>
      <w:r w:rsidR="00113345">
        <w:rPr>
          <w:color w:val="auto"/>
          <w:lang w:val="es-ES"/>
        </w:rPr>
        <w:t>Proyecto de Presup</w:t>
      </w:r>
      <w:r>
        <w:rPr>
          <w:color w:val="auto"/>
          <w:lang w:val="es-ES"/>
        </w:rPr>
        <w:t xml:space="preserve">uestos de La Rioja y cuya tramitación parlamentaria ya </w:t>
      </w:r>
      <w:r w:rsidR="00135D2A">
        <w:rPr>
          <w:color w:val="auto"/>
          <w:lang w:val="es-ES"/>
        </w:rPr>
        <w:t>ha comenzado,</w:t>
      </w:r>
      <w:r>
        <w:rPr>
          <w:color w:val="auto"/>
          <w:lang w:val="es-ES"/>
        </w:rPr>
        <w:t xml:space="preserve"> se recoge</w:t>
      </w:r>
      <w:r w:rsidR="001C7EC3" w:rsidRPr="00113345">
        <w:rPr>
          <w:color w:val="auto"/>
          <w:lang w:val="es-ES"/>
        </w:rPr>
        <w:t xml:space="preserve"> un </w:t>
      </w:r>
      <w:r>
        <w:rPr>
          <w:color w:val="auto"/>
          <w:lang w:val="es-ES"/>
        </w:rPr>
        <w:t xml:space="preserve">nuevo </w:t>
      </w:r>
      <w:r w:rsidR="001C7EC3" w:rsidRPr="00113345">
        <w:rPr>
          <w:color w:val="auto"/>
          <w:lang w:val="es-ES"/>
        </w:rPr>
        <w:t>impuesto para las grandes infraestructuras de generación de energía eólica y fotovoltaica</w:t>
      </w:r>
      <w:r w:rsidR="00B92F09">
        <w:rPr>
          <w:color w:val="auto"/>
          <w:lang w:val="es-ES"/>
        </w:rPr>
        <w:t>, y sus líneas de evacuación,</w:t>
      </w:r>
      <w:r w:rsidR="001C7EC3" w:rsidRPr="00113345">
        <w:rPr>
          <w:color w:val="auto"/>
          <w:lang w:val="es-ES"/>
        </w:rPr>
        <w:t xml:space="preserve"> que revertirá en la mejora de la protección del paisaje, excluyendo las instalaciones destinadas al autoconsumo y las de menor potencia que no tienen efectos negativos sobre el paisaje o sobre los usos prioritarios del suelo.</w:t>
      </w:r>
    </w:p>
    <w:p w14:paraId="50A76D94" w14:textId="42239B36" w:rsidR="00B92F09" w:rsidRDefault="00B92F09" w:rsidP="0047552C">
      <w:pPr>
        <w:pStyle w:val="CuerpodetextoNotadePrensa"/>
        <w:rPr>
          <w:color w:val="auto"/>
          <w:lang w:val="es-ES"/>
        </w:rPr>
      </w:pPr>
    </w:p>
    <w:p w14:paraId="6B06354A" w14:textId="77777777" w:rsidR="00B92F09" w:rsidRPr="00113345" w:rsidRDefault="00B92F09" w:rsidP="0047552C">
      <w:pPr>
        <w:pStyle w:val="CuerpodetextoNotadePrensa"/>
        <w:rPr>
          <w:color w:val="auto"/>
          <w:lang w:val="es-ES"/>
        </w:rPr>
      </w:pPr>
    </w:p>
    <w:p w14:paraId="2748CC59" w14:textId="77777777" w:rsidR="001C7EC3" w:rsidRDefault="001C7EC3" w:rsidP="0047552C">
      <w:pPr>
        <w:pStyle w:val="CuerpodetextoNotadePrensa"/>
        <w:rPr>
          <w:lang w:val="es-ES"/>
        </w:rPr>
      </w:pPr>
    </w:p>
    <w:sectPr w:rsidR="001C7EC3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B5B70"/>
    <w:rsid w:val="000B6A43"/>
    <w:rsid w:val="000F3F3C"/>
    <w:rsid w:val="00100590"/>
    <w:rsid w:val="001037A5"/>
    <w:rsid w:val="00113345"/>
    <w:rsid w:val="00135D2A"/>
    <w:rsid w:val="001542F7"/>
    <w:rsid w:val="0018459D"/>
    <w:rsid w:val="001C7EC3"/>
    <w:rsid w:val="001D5774"/>
    <w:rsid w:val="0020207D"/>
    <w:rsid w:val="00230436"/>
    <w:rsid w:val="00230C9F"/>
    <w:rsid w:val="00240D3F"/>
    <w:rsid w:val="00250CDB"/>
    <w:rsid w:val="00261510"/>
    <w:rsid w:val="002650B2"/>
    <w:rsid w:val="0026770B"/>
    <w:rsid w:val="002873D9"/>
    <w:rsid w:val="002903ED"/>
    <w:rsid w:val="002C41E9"/>
    <w:rsid w:val="002C5DF7"/>
    <w:rsid w:val="002D3B2D"/>
    <w:rsid w:val="002E4839"/>
    <w:rsid w:val="002E72EE"/>
    <w:rsid w:val="00307CD0"/>
    <w:rsid w:val="0033227D"/>
    <w:rsid w:val="003364A2"/>
    <w:rsid w:val="0034365A"/>
    <w:rsid w:val="00346ABB"/>
    <w:rsid w:val="0035439E"/>
    <w:rsid w:val="00381B66"/>
    <w:rsid w:val="0039046B"/>
    <w:rsid w:val="003A3E60"/>
    <w:rsid w:val="003C1605"/>
    <w:rsid w:val="00400CA8"/>
    <w:rsid w:val="00417179"/>
    <w:rsid w:val="00435C9E"/>
    <w:rsid w:val="00461813"/>
    <w:rsid w:val="00464237"/>
    <w:rsid w:val="0047552C"/>
    <w:rsid w:val="00477863"/>
    <w:rsid w:val="00495B58"/>
    <w:rsid w:val="00495D1F"/>
    <w:rsid w:val="004D420D"/>
    <w:rsid w:val="004D594F"/>
    <w:rsid w:val="0050645C"/>
    <w:rsid w:val="00551C3F"/>
    <w:rsid w:val="00574433"/>
    <w:rsid w:val="0058176E"/>
    <w:rsid w:val="00596975"/>
    <w:rsid w:val="00597247"/>
    <w:rsid w:val="005B490C"/>
    <w:rsid w:val="006563C4"/>
    <w:rsid w:val="00673FFA"/>
    <w:rsid w:val="00683496"/>
    <w:rsid w:val="0069392B"/>
    <w:rsid w:val="006A7DBC"/>
    <w:rsid w:val="006B0802"/>
    <w:rsid w:val="00706970"/>
    <w:rsid w:val="00713EB5"/>
    <w:rsid w:val="00716285"/>
    <w:rsid w:val="00724C23"/>
    <w:rsid w:val="007A7E63"/>
    <w:rsid w:val="007C25C6"/>
    <w:rsid w:val="007C7121"/>
    <w:rsid w:val="007D6FFF"/>
    <w:rsid w:val="007E4491"/>
    <w:rsid w:val="00847977"/>
    <w:rsid w:val="0086683E"/>
    <w:rsid w:val="0087541B"/>
    <w:rsid w:val="00891F27"/>
    <w:rsid w:val="00892C54"/>
    <w:rsid w:val="008B05E4"/>
    <w:rsid w:val="008E7E40"/>
    <w:rsid w:val="00917E39"/>
    <w:rsid w:val="0094058B"/>
    <w:rsid w:val="00965763"/>
    <w:rsid w:val="009735EC"/>
    <w:rsid w:val="00977EFE"/>
    <w:rsid w:val="009E7835"/>
    <w:rsid w:val="00A141BE"/>
    <w:rsid w:val="00A248A8"/>
    <w:rsid w:val="00A347CA"/>
    <w:rsid w:val="00A6238F"/>
    <w:rsid w:val="00A756FA"/>
    <w:rsid w:val="00A77BA4"/>
    <w:rsid w:val="00AA0B41"/>
    <w:rsid w:val="00AC6E30"/>
    <w:rsid w:val="00AE409B"/>
    <w:rsid w:val="00B17DF7"/>
    <w:rsid w:val="00B45419"/>
    <w:rsid w:val="00B91DA5"/>
    <w:rsid w:val="00B92F09"/>
    <w:rsid w:val="00B93DBC"/>
    <w:rsid w:val="00B97FCD"/>
    <w:rsid w:val="00BA5D06"/>
    <w:rsid w:val="00BD7E81"/>
    <w:rsid w:val="00BE70B2"/>
    <w:rsid w:val="00C04889"/>
    <w:rsid w:val="00C05A43"/>
    <w:rsid w:val="00C22F34"/>
    <w:rsid w:val="00C56B04"/>
    <w:rsid w:val="00C648E7"/>
    <w:rsid w:val="00C83CF8"/>
    <w:rsid w:val="00CC08D8"/>
    <w:rsid w:val="00D017AC"/>
    <w:rsid w:val="00D275BA"/>
    <w:rsid w:val="00D312AD"/>
    <w:rsid w:val="00D53E08"/>
    <w:rsid w:val="00DD0856"/>
    <w:rsid w:val="00E41609"/>
    <w:rsid w:val="00E517E4"/>
    <w:rsid w:val="00E63FE9"/>
    <w:rsid w:val="00E75489"/>
    <w:rsid w:val="00ED47D0"/>
    <w:rsid w:val="00EE69AC"/>
    <w:rsid w:val="00F0076B"/>
    <w:rsid w:val="00F671DE"/>
    <w:rsid w:val="00F8126E"/>
    <w:rsid w:val="00F92DFC"/>
    <w:rsid w:val="00FA4DD6"/>
    <w:rsid w:val="00F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6A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0B6A4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D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10</cp:revision>
  <cp:lastPrinted>2024-05-20T15:01:00Z</cp:lastPrinted>
  <dcterms:created xsi:type="dcterms:W3CDTF">2024-10-04T17:41:00Z</dcterms:created>
  <dcterms:modified xsi:type="dcterms:W3CDTF">2024-10-08T10:07:00Z</dcterms:modified>
</cp:coreProperties>
</file>