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2B73E7AF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3E1201">
        <w:t>29</w:t>
      </w:r>
      <w:r w:rsidR="00E517E4" w:rsidRPr="00A756FA">
        <w:t>/</w:t>
      </w:r>
      <w:r w:rsidR="003E1201">
        <w:t>10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05889033" w:rsidR="00261510" w:rsidRPr="004D594F" w:rsidRDefault="009A2018" w:rsidP="0047552C">
      <w:pPr>
        <w:pStyle w:val="TtuloNotadePrensa"/>
        <w:jc w:val="both"/>
      </w:pPr>
      <w:bookmarkStart w:id="1" w:name="_Hlk139456888"/>
      <w:bookmarkEnd w:id="0"/>
      <w:r>
        <w:t xml:space="preserve">El Consejo de Gobierno autoriza destinar este curso más de 480.000 euros a ayudas directas de comedor para escolares transportados 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0347A802" w:rsidR="0020207D" w:rsidRPr="003E1201" w:rsidRDefault="009A2018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Las subvenciones, cuyo importe se incrementa el 47,1% respecto al año pasado, financian de forma íntegra el servicio a los alumnos que se desplazan diariamente a un centro educativo ubicado en otra localidad diferente a la de residencia</w:t>
      </w:r>
    </w:p>
    <w:p w14:paraId="7B095281" w14:textId="2FAF1686" w:rsidR="001037A5" w:rsidRPr="003E1201" w:rsidRDefault="001037A5" w:rsidP="0047552C">
      <w:pPr>
        <w:pStyle w:val="CuerpodetextoNotadePrensa"/>
        <w:rPr>
          <w:b/>
          <w:lang w:val="es-ES"/>
        </w:rPr>
      </w:pPr>
    </w:p>
    <w:p w14:paraId="0DC598FC" w14:textId="77777777" w:rsidR="0020207D" w:rsidRPr="003E1201" w:rsidRDefault="0020207D" w:rsidP="0047552C">
      <w:pPr>
        <w:pStyle w:val="CuerpodetextoNotadePrensa"/>
        <w:rPr>
          <w:lang w:val="es-ES"/>
        </w:rPr>
      </w:pPr>
    </w:p>
    <w:p w14:paraId="7EBC6CCC" w14:textId="250B76AC" w:rsidR="00566834" w:rsidRDefault="009A2018" w:rsidP="009A2018">
      <w:pPr>
        <w:pStyle w:val="CuerpodetextoNotadePrensa"/>
        <w:rPr>
          <w:lang w:val="es-ES"/>
        </w:rPr>
      </w:pPr>
      <w:r w:rsidRPr="009A2018">
        <w:rPr>
          <w:lang w:val="es-ES"/>
        </w:rPr>
        <w:t xml:space="preserve">El Consejo de Gobierno </w:t>
      </w:r>
      <w:r>
        <w:rPr>
          <w:lang w:val="es-ES"/>
        </w:rPr>
        <w:t xml:space="preserve">celebrado este martes, 29 de octubre, </w:t>
      </w:r>
      <w:r w:rsidRPr="009A2018">
        <w:rPr>
          <w:lang w:val="es-ES"/>
        </w:rPr>
        <w:t>ha autorizado a la Consejería de Educación</w:t>
      </w:r>
      <w:r>
        <w:rPr>
          <w:lang w:val="es-ES"/>
        </w:rPr>
        <w:t xml:space="preserve"> y</w:t>
      </w:r>
      <w:r w:rsidRPr="009A2018">
        <w:rPr>
          <w:lang w:val="es-ES"/>
        </w:rPr>
        <w:t xml:space="preserve"> </w:t>
      </w:r>
      <w:r>
        <w:rPr>
          <w:lang w:val="es-ES"/>
        </w:rPr>
        <w:t>Empleo</w:t>
      </w:r>
      <w:r w:rsidRPr="009A2018">
        <w:rPr>
          <w:lang w:val="es-ES"/>
        </w:rPr>
        <w:t xml:space="preserve"> la inversión de </w:t>
      </w:r>
      <w:r>
        <w:rPr>
          <w:lang w:val="es-ES"/>
        </w:rPr>
        <w:t>484.519,27 euros</w:t>
      </w:r>
      <w:r w:rsidRPr="009A2018">
        <w:rPr>
          <w:lang w:val="es-ES"/>
        </w:rPr>
        <w:t xml:space="preserve"> para la concesión de ayudas </w:t>
      </w:r>
      <w:r>
        <w:rPr>
          <w:lang w:val="es-ES"/>
        </w:rPr>
        <w:t xml:space="preserve">directas </w:t>
      </w:r>
      <w:r w:rsidRPr="009A2018">
        <w:rPr>
          <w:lang w:val="es-ES"/>
        </w:rPr>
        <w:t>al comedor escolar a alumnos que tienen la consideración de transportados en el curso 202</w:t>
      </w:r>
      <w:r>
        <w:rPr>
          <w:lang w:val="es-ES"/>
        </w:rPr>
        <w:t>4-</w:t>
      </w:r>
      <w:r w:rsidRPr="009A2018">
        <w:rPr>
          <w:lang w:val="es-ES"/>
        </w:rPr>
        <w:t>202</w:t>
      </w:r>
      <w:r>
        <w:rPr>
          <w:lang w:val="es-ES"/>
        </w:rPr>
        <w:t>5</w:t>
      </w:r>
      <w:r w:rsidRPr="009A2018">
        <w:rPr>
          <w:lang w:val="es-ES"/>
        </w:rPr>
        <w:t xml:space="preserve">. </w:t>
      </w:r>
    </w:p>
    <w:p w14:paraId="240BFBD0" w14:textId="77777777" w:rsidR="00566834" w:rsidRDefault="00566834" w:rsidP="009A2018">
      <w:pPr>
        <w:pStyle w:val="CuerpodetextoNotadePrensa"/>
        <w:rPr>
          <w:lang w:val="es-ES"/>
        </w:rPr>
      </w:pPr>
    </w:p>
    <w:p w14:paraId="54CF31D5" w14:textId="3C78FDE5" w:rsidR="009A2018" w:rsidRPr="009A2018" w:rsidRDefault="009A2018" w:rsidP="009A2018">
      <w:pPr>
        <w:pStyle w:val="CuerpodetextoNotadePrensa"/>
        <w:rPr>
          <w:lang w:val="es-ES"/>
        </w:rPr>
      </w:pPr>
      <w:r w:rsidRPr="009A2018">
        <w:rPr>
          <w:lang w:val="es-ES"/>
        </w:rPr>
        <w:t>Esta ayuda</w:t>
      </w:r>
      <w:r>
        <w:rPr>
          <w:lang w:val="es-ES"/>
        </w:rPr>
        <w:t>, cuyo importe se incrementa el 47,</w:t>
      </w:r>
      <w:r w:rsidR="00B2028D">
        <w:rPr>
          <w:lang w:val="es-ES"/>
        </w:rPr>
        <w:t>1</w:t>
      </w:r>
      <w:r>
        <w:rPr>
          <w:lang w:val="es-ES"/>
        </w:rPr>
        <w:t>% respecto a</w:t>
      </w:r>
      <w:r w:rsidR="005105A2">
        <w:rPr>
          <w:lang w:val="es-ES"/>
        </w:rPr>
        <w:t xml:space="preserve"> la del</w:t>
      </w:r>
      <w:r>
        <w:rPr>
          <w:lang w:val="es-ES"/>
        </w:rPr>
        <w:t xml:space="preserve"> año pasado, </w:t>
      </w:r>
      <w:r w:rsidRPr="009A2018">
        <w:rPr>
          <w:lang w:val="es-ES"/>
        </w:rPr>
        <w:t>f</w:t>
      </w:r>
      <w:r>
        <w:rPr>
          <w:lang w:val="es-ES"/>
        </w:rPr>
        <w:t>inancia</w:t>
      </w:r>
      <w:r w:rsidRPr="009A2018">
        <w:rPr>
          <w:lang w:val="es-ES"/>
        </w:rPr>
        <w:t xml:space="preserve"> de forma íntegra los gastos correspondiente</w:t>
      </w:r>
      <w:bookmarkStart w:id="2" w:name="_GoBack"/>
      <w:bookmarkEnd w:id="2"/>
      <w:r w:rsidRPr="009A2018">
        <w:rPr>
          <w:lang w:val="es-ES"/>
        </w:rPr>
        <w:t xml:space="preserve">s al servicio de comedor de </w:t>
      </w:r>
      <w:r w:rsidR="00A62589">
        <w:rPr>
          <w:lang w:val="es-ES"/>
        </w:rPr>
        <w:t xml:space="preserve">los </w:t>
      </w:r>
      <w:r w:rsidR="00D03C9E">
        <w:rPr>
          <w:lang w:val="es-ES"/>
        </w:rPr>
        <w:t xml:space="preserve">escolares </w:t>
      </w:r>
      <w:r w:rsidR="00E34D8A">
        <w:rPr>
          <w:lang w:val="es-ES"/>
        </w:rPr>
        <w:t xml:space="preserve">de Educación Infantil y Primaria </w:t>
      </w:r>
      <w:r w:rsidR="00D03C9E">
        <w:rPr>
          <w:lang w:val="es-ES"/>
        </w:rPr>
        <w:t xml:space="preserve">que </w:t>
      </w:r>
      <w:r w:rsidRPr="009A2018">
        <w:rPr>
          <w:lang w:val="es-ES"/>
        </w:rPr>
        <w:t>se ve</w:t>
      </w:r>
      <w:r w:rsidR="00D03C9E">
        <w:rPr>
          <w:lang w:val="es-ES"/>
        </w:rPr>
        <w:t>n</w:t>
      </w:r>
      <w:r w:rsidRPr="009A2018">
        <w:rPr>
          <w:lang w:val="es-ES"/>
        </w:rPr>
        <w:t xml:space="preserve"> obligado</w:t>
      </w:r>
      <w:r w:rsidR="00D03C9E">
        <w:rPr>
          <w:lang w:val="es-ES"/>
        </w:rPr>
        <w:t>s</w:t>
      </w:r>
      <w:r w:rsidRPr="009A2018">
        <w:rPr>
          <w:lang w:val="es-ES"/>
        </w:rPr>
        <w:t xml:space="preserve"> a desplazarse a diario a </w:t>
      </w:r>
      <w:r w:rsidR="00D03C9E">
        <w:rPr>
          <w:lang w:val="es-ES"/>
        </w:rPr>
        <w:t>centros</w:t>
      </w:r>
      <w:r w:rsidRPr="009A2018">
        <w:rPr>
          <w:lang w:val="es-ES"/>
        </w:rPr>
        <w:t xml:space="preserve"> educativo</w:t>
      </w:r>
      <w:r w:rsidR="00D03C9E">
        <w:rPr>
          <w:lang w:val="es-ES"/>
        </w:rPr>
        <w:t>s</w:t>
      </w:r>
      <w:r w:rsidR="003A6A89">
        <w:rPr>
          <w:lang w:val="es-ES"/>
        </w:rPr>
        <w:t xml:space="preserve"> </w:t>
      </w:r>
      <w:r w:rsidRPr="009A2018">
        <w:rPr>
          <w:lang w:val="es-ES"/>
        </w:rPr>
        <w:t>ubicado</w:t>
      </w:r>
      <w:r w:rsidR="00D03C9E">
        <w:rPr>
          <w:lang w:val="es-ES"/>
        </w:rPr>
        <w:t>s</w:t>
      </w:r>
      <w:r w:rsidRPr="009A2018">
        <w:rPr>
          <w:lang w:val="es-ES"/>
        </w:rPr>
        <w:t xml:space="preserve"> en otra</w:t>
      </w:r>
      <w:r w:rsidR="00D03C9E">
        <w:rPr>
          <w:lang w:val="es-ES"/>
        </w:rPr>
        <w:t xml:space="preserve">s localidades </w:t>
      </w:r>
      <w:r w:rsidRPr="009A2018">
        <w:rPr>
          <w:lang w:val="es-ES"/>
        </w:rPr>
        <w:t>diferente</w:t>
      </w:r>
      <w:r w:rsidR="00A62589">
        <w:rPr>
          <w:lang w:val="es-ES"/>
        </w:rPr>
        <w:t>s a la de residencia</w:t>
      </w:r>
      <w:r w:rsidR="0069772E">
        <w:rPr>
          <w:lang w:val="es-ES"/>
        </w:rPr>
        <w:t xml:space="preserve">, al no </w:t>
      </w:r>
      <w:r w:rsidR="00242F49">
        <w:rPr>
          <w:lang w:val="es-ES"/>
        </w:rPr>
        <w:t>disponer</w:t>
      </w:r>
      <w:r w:rsidR="0069772E">
        <w:rPr>
          <w:lang w:val="es-ES"/>
        </w:rPr>
        <w:t xml:space="preserve"> sus municipios </w:t>
      </w:r>
      <w:r w:rsidR="00242F49">
        <w:rPr>
          <w:lang w:val="es-ES"/>
        </w:rPr>
        <w:t>de</w:t>
      </w:r>
      <w:r w:rsidR="0069772E">
        <w:rPr>
          <w:lang w:val="es-ES"/>
        </w:rPr>
        <w:t xml:space="preserve"> escuelas</w:t>
      </w:r>
      <w:r w:rsidRPr="009A2018">
        <w:rPr>
          <w:lang w:val="es-ES"/>
        </w:rPr>
        <w:t>.</w:t>
      </w:r>
    </w:p>
    <w:p w14:paraId="54522181" w14:textId="77777777" w:rsidR="009A2018" w:rsidRDefault="009A2018" w:rsidP="009A2018">
      <w:pPr>
        <w:pStyle w:val="CuerpodetextoNotadePrensa"/>
        <w:rPr>
          <w:lang w:val="es-ES"/>
        </w:rPr>
      </w:pPr>
    </w:p>
    <w:p w14:paraId="6B1F6127" w14:textId="77777777" w:rsidR="00566834" w:rsidRDefault="009A2018" w:rsidP="009A2018">
      <w:pPr>
        <w:pStyle w:val="CuerpodetextoNotadePrensa"/>
        <w:rPr>
          <w:lang w:val="es-ES"/>
        </w:rPr>
      </w:pPr>
      <w:r w:rsidRPr="009A2018">
        <w:rPr>
          <w:lang w:val="es-ES"/>
        </w:rPr>
        <w:t>La cuantía de esta ayuda</w:t>
      </w:r>
      <w:r w:rsidR="004013D8">
        <w:rPr>
          <w:lang w:val="es-ES"/>
        </w:rPr>
        <w:t>, que el año pasado llegó a 404 estudiantes,</w:t>
      </w:r>
      <w:r w:rsidR="00F56EE1">
        <w:rPr>
          <w:lang w:val="es-ES"/>
        </w:rPr>
        <w:t xml:space="preserve"> </w:t>
      </w:r>
      <w:r w:rsidRPr="009A2018">
        <w:rPr>
          <w:lang w:val="es-ES"/>
        </w:rPr>
        <w:t xml:space="preserve">se repartirá en dos partidas de </w:t>
      </w:r>
      <w:r w:rsidR="00F56EE1" w:rsidRPr="00F56EE1">
        <w:rPr>
          <w:lang w:val="es-ES"/>
        </w:rPr>
        <w:t>242.259,68 euros</w:t>
      </w:r>
      <w:r w:rsidRPr="009A2018">
        <w:rPr>
          <w:lang w:val="es-ES"/>
        </w:rPr>
        <w:t xml:space="preserve">, una </w:t>
      </w:r>
      <w:r w:rsidR="00F56EE1">
        <w:rPr>
          <w:lang w:val="es-ES"/>
        </w:rPr>
        <w:t>este año</w:t>
      </w:r>
      <w:r w:rsidRPr="009A2018">
        <w:rPr>
          <w:lang w:val="es-ES"/>
        </w:rPr>
        <w:t xml:space="preserve"> y otra </w:t>
      </w:r>
      <w:r w:rsidR="00F56EE1">
        <w:rPr>
          <w:lang w:val="es-ES"/>
        </w:rPr>
        <w:t>en 2025</w:t>
      </w:r>
      <w:r w:rsidRPr="009A2018">
        <w:rPr>
          <w:lang w:val="es-ES"/>
        </w:rPr>
        <w:t xml:space="preserve">. </w:t>
      </w:r>
    </w:p>
    <w:p w14:paraId="5E3E9D8E" w14:textId="77777777" w:rsidR="00566834" w:rsidRDefault="00566834" w:rsidP="009A2018">
      <w:pPr>
        <w:pStyle w:val="CuerpodetextoNotadePrensa"/>
        <w:rPr>
          <w:lang w:val="es-ES"/>
        </w:rPr>
      </w:pPr>
    </w:p>
    <w:p w14:paraId="2BB792D2" w14:textId="082F31BB" w:rsidR="009A2018" w:rsidRDefault="007C4256" w:rsidP="009A2018">
      <w:pPr>
        <w:pStyle w:val="CuerpodetextoNotadePrensa"/>
        <w:rPr>
          <w:lang w:val="es-ES"/>
        </w:rPr>
      </w:pPr>
      <w:r>
        <w:rPr>
          <w:lang w:val="es-ES"/>
        </w:rPr>
        <w:t>Además del comedor escolar, el Gobierno de La Rioja también cubre a las familias los gastos del transporte</w:t>
      </w:r>
      <w:r w:rsidR="009A2018" w:rsidRPr="009A2018">
        <w:rPr>
          <w:lang w:val="es-ES"/>
        </w:rPr>
        <w:t>, con la única condición de que la residencia efectiva del alumno esté dentro de la Comunidad Autónoma.</w:t>
      </w:r>
      <w:r w:rsidR="00CD5ECC">
        <w:rPr>
          <w:lang w:val="es-ES"/>
        </w:rPr>
        <w:t xml:space="preserve"> Ambas ayudas resultan claves en el medio rural y se enmarcan dentro de la política transversal del Gobierno de La Rioja para ayudar a los pequeños municipios y propiciar el afianzamiento de población en ellos. </w:t>
      </w:r>
    </w:p>
    <w:p w14:paraId="15938EF4" w14:textId="58DFED12" w:rsidR="00224BE9" w:rsidRDefault="00224BE9" w:rsidP="009A2018">
      <w:pPr>
        <w:pStyle w:val="CuerpodetextoNotadePrensa"/>
        <w:rPr>
          <w:lang w:val="es-ES"/>
        </w:rPr>
      </w:pPr>
    </w:p>
    <w:p w14:paraId="27ABD5DC" w14:textId="2523BCD0" w:rsidR="00261510" w:rsidRPr="00224BE9" w:rsidRDefault="00224BE9" w:rsidP="00E34D8A">
      <w:pPr>
        <w:pStyle w:val="CuerpodetextoNotadePrensa"/>
        <w:rPr>
          <w:color w:val="auto"/>
          <w:lang w:val="es-ES"/>
        </w:rPr>
      </w:pPr>
      <w:r>
        <w:rPr>
          <w:lang w:val="es-ES"/>
        </w:rPr>
        <w:t xml:space="preserve">Estas becas a los alumnos transportados se suman a las ayudas de comedor articuladas por la Consejería de Educación de Empleo que, </w:t>
      </w:r>
      <w:r>
        <w:rPr>
          <w:color w:val="auto"/>
          <w:lang w:val="es-ES" w:eastAsia="es-ES"/>
        </w:rPr>
        <w:t>s</w:t>
      </w:r>
      <w:r w:rsidRPr="00224BE9">
        <w:rPr>
          <w:color w:val="auto"/>
          <w:lang w:val="es-ES" w:eastAsia="es-ES"/>
        </w:rPr>
        <w:t>egún la resolución provisional</w:t>
      </w:r>
      <w:r w:rsidR="00016096">
        <w:rPr>
          <w:color w:val="auto"/>
          <w:lang w:val="es-ES" w:eastAsia="es-ES"/>
        </w:rPr>
        <w:t>,</w:t>
      </w:r>
      <w:r w:rsidRPr="00224BE9">
        <w:rPr>
          <w:color w:val="auto"/>
          <w:lang w:val="es-ES" w:eastAsia="es-ES"/>
        </w:rPr>
        <w:t xml:space="preserve"> </w:t>
      </w:r>
      <w:r>
        <w:rPr>
          <w:color w:val="auto"/>
          <w:lang w:val="es-ES" w:eastAsia="es-ES"/>
        </w:rPr>
        <w:t>llegan a</w:t>
      </w:r>
      <w:r w:rsidRPr="00224BE9">
        <w:rPr>
          <w:color w:val="auto"/>
          <w:lang w:val="es-ES" w:eastAsia="es-ES"/>
        </w:rPr>
        <w:t xml:space="preserve"> </w:t>
      </w:r>
      <w:r w:rsidR="00A20B8D">
        <w:rPr>
          <w:color w:val="auto"/>
          <w:lang w:val="es-ES" w:eastAsia="es-ES"/>
        </w:rPr>
        <w:t xml:space="preserve">un </w:t>
      </w:r>
      <w:r w:rsidR="00871FD4">
        <w:rPr>
          <w:color w:val="auto"/>
          <w:lang w:val="es-ES" w:eastAsia="es-ES"/>
        </w:rPr>
        <w:t>global de</w:t>
      </w:r>
      <w:r w:rsidR="00A20B8D">
        <w:rPr>
          <w:color w:val="auto"/>
          <w:lang w:val="es-ES" w:eastAsia="es-ES"/>
        </w:rPr>
        <w:t xml:space="preserve"> </w:t>
      </w:r>
      <w:r w:rsidRPr="00224BE9">
        <w:rPr>
          <w:color w:val="auto"/>
          <w:lang w:val="es-ES" w:eastAsia="es-ES"/>
        </w:rPr>
        <w:t>2.263 alumnos de centros públicos</w:t>
      </w:r>
      <w:r w:rsidR="00016096">
        <w:rPr>
          <w:color w:val="auto"/>
          <w:lang w:val="es-ES" w:eastAsia="es-ES"/>
        </w:rPr>
        <w:t xml:space="preserve"> este curso</w:t>
      </w:r>
      <w:r w:rsidR="00E34D8A">
        <w:rPr>
          <w:color w:val="auto"/>
          <w:lang w:val="es-ES" w:eastAsia="es-ES"/>
        </w:rPr>
        <w:t>.</w:t>
      </w:r>
    </w:p>
    <w:p w14:paraId="4B05AD7C" w14:textId="77777777" w:rsidR="005C6749" w:rsidRPr="00224BE9" w:rsidRDefault="005C6749" w:rsidP="00224BE9">
      <w:pPr>
        <w:pStyle w:val="CuerpodetextoNotadePrensa"/>
        <w:rPr>
          <w:color w:val="auto"/>
          <w:lang w:val="es-ES"/>
        </w:rPr>
      </w:pPr>
    </w:p>
    <w:sectPr w:rsidR="005C6749" w:rsidRPr="00224BE9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6096"/>
    <w:rsid w:val="00022E1C"/>
    <w:rsid w:val="0004582D"/>
    <w:rsid w:val="000579A8"/>
    <w:rsid w:val="00061701"/>
    <w:rsid w:val="000F3F3C"/>
    <w:rsid w:val="00100590"/>
    <w:rsid w:val="001037A5"/>
    <w:rsid w:val="00134107"/>
    <w:rsid w:val="001542F7"/>
    <w:rsid w:val="001701E2"/>
    <w:rsid w:val="0018459D"/>
    <w:rsid w:val="001D5774"/>
    <w:rsid w:val="0020207D"/>
    <w:rsid w:val="00224BE9"/>
    <w:rsid w:val="00240D3F"/>
    <w:rsid w:val="00242F49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A6A89"/>
    <w:rsid w:val="003C1605"/>
    <w:rsid w:val="003E1201"/>
    <w:rsid w:val="004013D8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105A2"/>
    <w:rsid w:val="00566834"/>
    <w:rsid w:val="00574433"/>
    <w:rsid w:val="0058176E"/>
    <w:rsid w:val="00596975"/>
    <w:rsid w:val="00597247"/>
    <w:rsid w:val="005C6749"/>
    <w:rsid w:val="006563C4"/>
    <w:rsid w:val="00673FFA"/>
    <w:rsid w:val="0069392B"/>
    <w:rsid w:val="0069772E"/>
    <w:rsid w:val="006A7DBC"/>
    <w:rsid w:val="006B0802"/>
    <w:rsid w:val="00706970"/>
    <w:rsid w:val="00716285"/>
    <w:rsid w:val="007A7E63"/>
    <w:rsid w:val="007C4256"/>
    <w:rsid w:val="007C7121"/>
    <w:rsid w:val="007D6FFF"/>
    <w:rsid w:val="007E4491"/>
    <w:rsid w:val="00871FD4"/>
    <w:rsid w:val="0087541B"/>
    <w:rsid w:val="008811DB"/>
    <w:rsid w:val="00892C54"/>
    <w:rsid w:val="008B05E4"/>
    <w:rsid w:val="008E7E40"/>
    <w:rsid w:val="00917E39"/>
    <w:rsid w:val="009735EC"/>
    <w:rsid w:val="00977EFE"/>
    <w:rsid w:val="009A2018"/>
    <w:rsid w:val="009C4917"/>
    <w:rsid w:val="009E7835"/>
    <w:rsid w:val="00A141BE"/>
    <w:rsid w:val="00A20B8D"/>
    <w:rsid w:val="00A347CA"/>
    <w:rsid w:val="00A6238F"/>
    <w:rsid w:val="00A62589"/>
    <w:rsid w:val="00A756FA"/>
    <w:rsid w:val="00AA0B41"/>
    <w:rsid w:val="00AC6E30"/>
    <w:rsid w:val="00B2028D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CD5ECC"/>
    <w:rsid w:val="00D017AC"/>
    <w:rsid w:val="00D03C9E"/>
    <w:rsid w:val="00D312AD"/>
    <w:rsid w:val="00D53E08"/>
    <w:rsid w:val="00DD0856"/>
    <w:rsid w:val="00E34D8A"/>
    <w:rsid w:val="00E41609"/>
    <w:rsid w:val="00E517E4"/>
    <w:rsid w:val="00E63FE9"/>
    <w:rsid w:val="00ED47D0"/>
    <w:rsid w:val="00F56EE1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v-p">
    <w:name w:val="v-p"/>
    <w:basedOn w:val="Normal"/>
    <w:rsid w:val="009A20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5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6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8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0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0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6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7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0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Veronica Sierra Rodríguez</cp:lastModifiedBy>
  <cp:revision>22</cp:revision>
  <cp:lastPrinted>2024-10-25T11:51:00Z</cp:lastPrinted>
  <dcterms:created xsi:type="dcterms:W3CDTF">2024-10-25T08:32:00Z</dcterms:created>
  <dcterms:modified xsi:type="dcterms:W3CDTF">2024-10-29T09:52:00Z</dcterms:modified>
</cp:coreProperties>
</file>