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F868" w14:textId="77777777" w:rsidR="00CE2CD6" w:rsidRDefault="00CE2CD6" w:rsidP="00CE2CD6">
      <w:pPr>
        <w:pStyle w:val="FechaNotadePrensa"/>
        <w:jc w:val="both"/>
      </w:pPr>
      <w:bookmarkStart w:id="0" w:name="_Hlk139457860"/>
      <w:r>
        <w:t>Martes 07/05/24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7F91DED" w14:textId="6462D0A0" w:rsidR="000F63B3" w:rsidRPr="000F63B3" w:rsidRDefault="000F63B3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 w:rsidRPr="000F63B3">
        <w:rPr>
          <w:rFonts w:ascii="Arial" w:eastAsia="Times New Roman" w:hAnsi="Arial" w:cs="Arial"/>
          <w:b/>
          <w:sz w:val="36"/>
          <w:szCs w:val="36"/>
        </w:rPr>
        <w:t xml:space="preserve">El Consejo de Gobierno aprueba asignar 795.926,89 euros </w:t>
      </w:r>
      <w:r>
        <w:rPr>
          <w:rFonts w:ascii="Arial" w:eastAsia="Times New Roman" w:hAnsi="Arial" w:cs="Arial"/>
          <w:b/>
          <w:sz w:val="36"/>
          <w:szCs w:val="36"/>
        </w:rPr>
        <w:t xml:space="preserve">a ayudas agrarias que compensen las dificultades de </w:t>
      </w:r>
      <w:r w:rsidR="0057778C">
        <w:rPr>
          <w:rFonts w:ascii="Arial" w:eastAsia="Times New Roman" w:hAnsi="Arial" w:cs="Arial"/>
          <w:b/>
          <w:sz w:val="36"/>
          <w:szCs w:val="36"/>
        </w:rPr>
        <w:t xml:space="preserve">la actividad </w:t>
      </w:r>
      <w:r>
        <w:rPr>
          <w:rFonts w:ascii="Arial" w:eastAsia="Times New Roman" w:hAnsi="Arial" w:cs="Arial"/>
          <w:b/>
          <w:sz w:val="36"/>
          <w:szCs w:val="36"/>
        </w:rPr>
        <w:t xml:space="preserve">en zonas de montaña </w:t>
      </w:r>
    </w:p>
    <w:p w14:paraId="3AFDE67D" w14:textId="77777777" w:rsidR="000F63B3" w:rsidRPr="000F63B3" w:rsidRDefault="000F63B3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398017A3" w14:textId="4FCA9A5D" w:rsidR="000F63B3" w:rsidRPr="000F63B3" w:rsidRDefault="000F63B3" w:rsidP="000F63B3">
      <w:pPr>
        <w:spacing w:line="280" w:lineRule="exact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La estimación es que este apoyo llegue a 423 </w:t>
      </w:r>
      <w:r w:rsidR="00E7091B">
        <w:rPr>
          <w:rFonts w:ascii="Arial" w:eastAsia="Times New Roman" w:hAnsi="Arial" w:cs="Arial"/>
          <w:b/>
          <w:color w:val="000000" w:themeColor="text1"/>
        </w:rPr>
        <w:t>profesionales</w:t>
      </w:r>
      <w:r w:rsidR="0057778C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de la comunidad y </w:t>
      </w:r>
      <w:r w:rsidRPr="000F63B3">
        <w:rPr>
          <w:rFonts w:ascii="Arial" w:eastAsia="Times New Roman" w:hAnsi="Arial" w:cs="Arial"/>
          <w:b/>
          <w:color w:val="000000" w:themeColor="text1"/>
        </w:rPr>
        <w:t>equilibr</w:t>
      </w:r>
      <w:r>
        <w:rPr>
          <w:rFonts w:ascii="Arial" w:eastAsia="Times New Roman" w:hAnsi="Arial" w:cs="Arial"/>
          <w:b/>
          <w:color w:val="000000" w:themeColor="text1"/>
        </w:rPr>
        <w:t>e</w:t>
      </w:r>
      <w:r w:rsidRPr="000F63B3">
        <w:rPr>
          <w:rFonts w:ascii="Arial" w:eastAsia="Times New Roman" w:hAnsi="Arial" w:cs="Arial"/>
          <w:b/>
          <w:color w:val="000000" w:themeColor="text1"/>
        </w:rPr>
        <w:t xml:space="preserve"> los costes adicionales y </w:t>
      </w:r>
      <w:r>
        <w:rPr>
          <w:rFonts w:ascii="Arial" w:eastAsia="Times New Roman" w:hAnsi="Arial" w:cs="Arial"/>
          <w:b/>
          <w:color w:val="000000" w:themeColor="text1"/>
        </w:rPr>
        <w:t xml:space="preserve">las </w:t>
      </w:r>
      <w:r w:rsidRPr="000F63B3">
        <w:rPr>
          <w:rFonts w:ascii="Arial" w:eastAsia="Times New Roman" w:hAnsi="Arial" w:cs="Arial"/>
          <w:b/>
          <w:color w:val="000000" w:themeColor="text1"/>
        </w:rPr>
        <w:t xml:space="preserve">pérdidas de ingresos </w:t>
      </w:r>
      <w:r>
        <w:rPr>
          <w:rFonts w:ascii="Arial" w:eastAsia="Times New Roman" w:hAnsi="Arial" w:cs="Arial"/>
          <w:b/>
          <w:color w:val="000000" w:themeColor="text1"/>
        </w:rPr>
        <w:t xml:space="preserve">que </w:t>
      </w:r>
      <w:r w:rsidR="00BB3228">
        <w:rPr>
          <w:rFonts w:ascii="Arial" w:eastAsia="Times New Roman" w:hAnsi="Arial" w:cs="Arial"/>
          <w:b/>
          <w:color w:val="000000" w:themeColor="text1"/>
        </w:rPr>
        <w:t xml:space="preserve">sufrieron en </w:t>
      </w:r>
      <w:r w:rsidR="00BB3228" w:rsidRPr="00BB3228">
        <w:rPr>
          <w:rFonts w:ascii="Arial" w:eastAsia="Times New Roman" w:hAnsi="Arial" w:cs="Arial"/>
          <w:b/>
          <w:color w:val="000000" w:themeColor="text1"/>
        </w:rPr>
        <w:t>2023</w:t>
      </w:r>
      <w:r w:rsidR="00BB3228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0F63B3">
        <w:rPr>
          <w:rFonts w:ascii="Arial" w:eastAsia="Times New Roman" w:hAnsi="Arial" w:cs="Arial"/>
          <w:b/>
          <w:color w:val="000000" w:themeColor="text1"/>
        </w:rPr>
        <w:t>por</w:t>
      </w:r>
      <w:r w:rsidR="00B5479C">
        <w:rPr>
          <w:rFonts w:ascii="Arial" w:eastAsia="Times New Roman" w:hAnsi="Arial" w:cs="Arial"/>
          <w:b/>
          <w:color w:val="000000" w:themeColor="text1"/>
        </w:rPr>
        <w:t xml:space="preserve"> los inconvenientes </w:t>
      </w:r>
      <w:r w:rsidR="003E5452">
        <w:rPr>
          <w:rFonts w:ascii="Arial" w:eastAsia="Times New Roman" w:hAnsi="Arial" w:cs="Arial"/>
          <w:b/>
          <w:color w:val="000000" w:themeColor="text1"/>
        </w:rPr>
        <w:t>de trabajar en</w:t>
      </w:r>
      <w:r w:rsidR="00B5479C">
        <w:rPr>
          <w:rFonts w:ascii="Arial" w:eastAsia="Times New Roman" w:hAnsi="Arial" w:cs="Arial"/>
          <w:b/>
          <w:color w:val="000000" w:themeColor="text1"/>
        </w:rPr>
        <w:t xml:space="preserve"> un medio natural </w:t>
      </w:r>
      <w:r w:rsidR="00036113">
        <w:rPr>
          <w:rFonts w:ascii="Arial" w:eastAsia="Times New Roman" w:hAnsi="Arial" w:cs="Arial"/>
          <w:b/>
          <w:color w:val="000000" w:themeColor="text1"/>
        </w:rPr>
        <w:t xml:space="preserve">tan </w:t>
      </w:r>
      <w:r w:rsidR="00B5479C">
        <w:rPr>
          <w:rFonts w:ascii="Arial" w:eastAsia="Times New Roman" w:hAnsi="Arial" w:cs="Arial"/>
          <w:b/>
          <w:color w:val="000000" w:themeColor="text1"/>
        </w:rPr>
        <w:t>complejo</w:t>
      </w:r>
      <w:r w:rsidRPr="000F63B3">
        <w:rPr>
          <w:rFonts w:ascii="Arial" w:eastAsia="Times New Roman" w:hAnsi="Arial" w:cs="Arial"/>
          <w:b/>
          <w:color w:val="000000" w:themeColor="text1"/>
        </w:rPr>
        <w:t xml:space="preserve"> </w:t>
      </w:r>
    </w:p>
    <w:p w14:paraId="43B83B3E" w14:textId="77777777" w:rsidR="0020207D" w:rsidRPr="00CE2CD6" w:rsidRDefault="0020207D" w:rsidP="0047552C">
      <w:pPr>
        <w:pStyle w:val="CuerpodetextoNotadePrensa"/>
        <w:rPr>
          <w:lang w:val="es-ES"/>
        </w:rPr>
      </w:pPr>
    </w:p>
    <w:p w14:paraId="22A14740" w14:textId="77777777" w:rsidR="0057778C" w:rsidRDefault="0057778C" w:rsidP="00DA61B6">
      <w:pPr>
        <w:pStyle w:val="CuerpodetextoNotadePrensa"/>
        <w:rPr>
          <w:lang w:val="es-ES"/>
        </w:rPr>
      </w:pPr>
    </w:p>
    <w:p w14:paraId="26B3518F" w14:textId="2222BD66" w:rsidR="00DA61B6" w:rsidRDefault="00014ACC" w:rsidP="00DA61B6">
      <w:pPr>
        <w:pStyle w:val="CuerpodetextoNotadePrensa"/>
        <w:rPr>
          <w:lang w:val="es-ES"/>
        </w:rPr>
      </w:pPr>
      <w:r w:rsidRPr="00E377CC">
        <w:rPr>
          <w:lang w:val="es-ES"/>
        </w:rPr>
        <w:t>E</w:t>
      </w:r>
      <w:r>
        <w:rPr>
          <w:lang w:val="es-ES"/>
        </w:rPr>
        <w:t xml:space="preserve">l Consejo de Gobierno ha </w:t>
      </w:r>
      <w:r w:rsidR="00DA61B6">
        <w:rPr>
          <w:lang w:val="es-ES"/>
        </w:rPr>
        <w:t>autorizado</w:t>
      </w:r>
      <w:r>
        <w:rPr>
          <w:lang w:val="es-ES"/>
        </w:rPr>
        <w:t xml:space="preserve"> hoy, </w:t>
      </w:r>
      <w:r w:rsidR="0057778C">
        <w:rPr>
          <w:lang w:val="es-ES"/>
        </w:rPr>
        <w:t>7 de mayo</w:t>
      </w:r>
      <w:r>
        <w:rPr>
          <w:lang w:val="es-ES"/>
        </w:rPr>
        <w:t xml:space="preserve">, </w:t>
      </w:r>
      <w:r w:rsidR="00DA61B6" w:rsidRPr="005A3E7C">
        <w:rPr>
          <w:lang w:val="es-ES"/>
        </w:rPr>
        <w:t>a la Consejer</w:t>
      </w:r>
      <w:r w:rsidR="00DA61B6">
        <w:rPr>
          <w:lang w:val="es-ES"/>
        </w:rPr>
        <w:t>ía</w:t>
      </w:r>
      <w:r w:rsidR="00DA61B6" w:rsidRPr="005A3E7C">
        <w:rPr>
          <w:lang w:val="es-ES"/>
        </w:rPr>
        <w:t xml:space="preserve"> de Agricultura, Ganadería, Mundo Rural y Medio</w:t>
      </w:r>
      <w:r w:rsidR="00DA61B6">
        <w:rPr>
          <w:lang w:val="es-ES"/>
        </w:rPr>
        <w:t xml:space="preserve"> </w:t>
      </w:r>
      <w:r w:rsidR="00DA61B6" w:rsidRPr="005A3E7C">
        <w:rPr>
          <w:lang w:val="es-ES"/>
        </w:rPr>
        <w:t>Ambiente</w:t>
      </w:r>
      <w:r w:rsidR="00834C73">
        <w:rPr>
          <w:lang w:val="es-ES"/>
        </w:rPr>
        <w:t>,</w:t>
      </w:r>
      <w:r w:rsidR="00DA61B6" w:rsidRPr="005A3E7C">
        <w:rPr>
          <w:lang w:val="es-ES"/>
        </w:rPr>
        <w:t xml:space="preserve"> la aprobación del gasto destinado a la financiación de la indemnización</w:t>
      </w:r>
      <w:r w:rsidR="00DA61B6">
        <w:rPr>
          <w:lang w:val="es-ES"/>
        </w:rPr>
        <w:t xml:space="preserve"> </w:t>
      </w:r>
      <w:r w:rsidR="00DA61B6" w:rsidRPr="005A3E7C">
        <w:rPr>
          <w:lang w:val="es-ES"/>
        </w:rPr>
        <w:t>compensatoria en zonas de montaña de La Rioja</w:t>
      </w:r>
      <w:r w:rsidR="00DA61B6">
        <w:rPr>
          <w:lang w:val="es-ES"/>
        </w:rPr>
        <w:t xml:space="preserve"> por un importe de </w:t>
      </w:r>
      <w:r w:rsidR="00DA61B6" w:rsidRPr="00DA61B6">
        <w:rPr>
          <w:lang w:val="es-ES"/>
        </w:rPr>
        <w:t>795.926,89 euros</w:t>
      </w:r>
      <w:r w:rsidR="00834C73">
        <w:rPr>
          <w:lang w:val="es-ES"/>
        </w:rPr>
        <w:t xml:space="preserve"> para 423 beneficiarios.</w:t>
      </w:r>
    </w:p>
    <w:p w14:paraId="4FD7F36D" w14:textId="74CD6757" w:rsidR="00D4575E" w:rsidRPr="00D4575E" w:rsidRDefault="00D4575E" w:rsidP="00D4575E">
      <w:pPr>
        <w:pStyle w:val="CuerpodetextoNotadePrensa"/>
        <w:rPr>
          <w:lang w:val="es-ES"/>
        </w:rPr>
      </w:pPr>
    </w:p>
    <w:p w14:paraId="2F160B5F" w14:textId="1C9241DA" w:rsidR="00D4575E" w:rsidRDefault="005E7F76" w:rsidP="00D4575E">
      <w:pPr>
        <w:pStyle w:val="CuerpodetextoNotadePrensa"/>
        <w:rPr>
          <w:lang w:val="es-ES"/>
        </w:rPr>
      </w:pPr>
      <w:r>
        <w:rPr>
          <w:lang w:val="es-ES"/>
        </w:rPr>
        <w:t>La ayuda</w:t>
      </w:r>
      <w:r w:rsidR="00D4575E" w:rsidRPr="00D4575E">
        <w:rPr>
          <w:lang w:val="es-ES"/>
        </w:rPr>
        <w:t xml:space="preserve"> </w:t>
      </w:r>
      <w:r>
        <w:rPr>
          <w:lang w:val="es-ES"/>
        </w:rPr>
        <w:t xml:space="preserve">está </w:t>
      </w:r>
      <w:r w:rsidR="001979AB">
        <w:rPr>
          <w:lang w:val="es-ES"/>
        </w:rPr>
        <w:t xml:space="preserve">destinada a los </w:t>
      </w:r>
      <w:r w:rsidR="00E7091B">
        <w:rPr>
          <w:lang w:val="es-ES"/>
        </w:rPr>
        <w:t>profesionales</w:t>
      </w:r>
      <w:r w:rsidR="00D4575E" w:rsidRPr="00D4575E">
        <w:rPr>
          <w:lang w:val="es-ES"/>
        </w:rPr>
        <w:t xml:space="preserve"> </w:t>
      </w:r>
      <w:r w:rsidR="00BD7E0B">
        <w:rPr>
          <w:lang w:val="es-ES"/>
        </w:rPr>
        <w:t xml:space="preserve">del sector </w:t>
      </w:r>
      <w:r w:rsidR="00D4575E" w:rsidRPr="00D4575E">
        <w:rPr>
          <w:lang w:val="es-ES"/>
        </w:rPr>
        <w:t>para compensar los costes adicionales y pérdidas de in</w:t>
      </w:r>
      <w:r w:rsidR="00D4575E">
        <w:rPr>
          <w:lang w:val="es-ES"/>
        </w:rPr>
        <w:t xml:space="preserve">gresos como consecuencia de las </w:t>
      </w:r>
      <w:r w:rsidR="00D4575E" w:rsidRPr="00D4575E">
        <w:rPr>
          <w:lang w:val="es-ES"/>
        </w:rPr>
        <w:t xml:space="preserve">dificultades naturales para la </w:t>
      </w:r>
      <w:r w:rsidR="00E7091B">
        <w:rPr>
          <w:lang w:val="es-ES"/>
        </w:rPr>
        <w:t>actividad</w:t>
      </w:r>
      <w:r w:rsidR="00D4575E" w:rsidRPr="00D4575E">
        <w:rPr>
          <w:lang w:val="es-ES"/>
        </w:rPr>
        <w:t xml:space="preserve"> en las zonas de montaña respecto a las </w:t>
      </w:r>
      <w:r w:rsidR="0057778C">
        <w:rPr>
          <w:lang w:val="es-ES"/>
        </w:rPr>
        <w:t>áreas</w:t>
      </w:r>
      <w:r w:rsidR="00D4575E" w:rsidRPr="00D4575E">
        <w:rPr>
          <w:lang w:val="es-ES"/>
        </w:rPr>
        <w:t xml:space="preserve"> sin dicha</w:t>
      </w:r>
      <w:r w:rsidR="00D4575E">
        <w:rPr>
          <w:lang w:val="es-ES"/>
        </w:rPr>
        <w:t xml:space="preserve"> </w:t>
      </w:r>
      <w:r w:rsidR="00D4575E" w:rsidRPr="00D4575E">
        <w:rPr>
          <w:lang w:val="es-ES"/>
        </w:rPr>
        <w:t>limitación. Esta ayuda se enmarca dentro de la intervención 'Zonas con limitaciones naturales u otras</w:t>
      </w:r>
      <w:r w:rsidR="00D4575E">
        <w:rPr>
          <w:lang w:val="es-ES"/>
        </w:rPr>
        <w:t xml:space="preserve"> </w:t>
      </w:r>
      <w:r w:rsidR="00D4575E" w:rsidRPr="00D4575E">
        <w:rPr>
          <w:lang w:val="es-ES"/>
        </w:rPr>
        <w:t>limitaciones específicas'</w:t>
      </w:r>
      <w:r w:rsidR="0057778C">
        <w:rPr>
          <w:lang w:val="es-ES"/>
        </w:rPr>
        <w:t>,</w:t>
      </w:r>
      <w:r w:rsidR="00D4575E" w:rsidRPr="00D4575E">
        <w:rPr>
          <w:lang w:val="es-ES"/>
        </w:rPr>
        <w:t xml:space="preserve"> incluida en el Plan Estrat</w:t>
      </w:r>
      <w:r w:rsidR="00D4575E">
        <w:rPr>
          <w:lang w:val="es-ES"/>
        </w:rPr>
        <w:t>égico de la PAC</w:t>
      </w:r>
      <w:r>
        <w:rPr>
          <w:lang w:val="es-ES"/>
        </w:rPr>
        <w:t>,</w:t>
      </w:r>
      <w:r w:rsidR="00D4575E">
        <w:rPr>
          <w:lang w:val="es-ES"/>
        </w:rPr>
        <w:t xml:space="preserve"> aprobado por la </w:t>
      </w:r>
      <w:r w:rsidR="00D4575E" w:rsidRPr="00D4575E">
        <w:rPr>
          <w:lang w:val="es-ES"/>
        </w:rPr>
        <w:t xml:space="preserve">Comisión </w:t>
      </w:r>
      <w:r w:rsidR="0057778C">
        <w:rPr>
          <w:lang w:val="es-ES"/>
        </w:rPr>
        <w:t xml:space="preserve">Europea </w:t>
      </w:r>
      <w:r w:rsidR="00D4575E" w:rsidRPr="00D4575E">
        <w:rPr>
          <w:lang w:val="es-ES"/>
        </w:rPr>
        <w:t>el 31 de agosto de</w:t>
      </w:r>
      <w:r w:rsidR="00D4575E">
        <w:rPr>
          <w:lang w:val="es-ES"/>
        </w:rPr>
        <w:t xml:space="preserve"> </w:t>
      </w:r>
      <w:r w:rsidR="00D4575E" w:rsidRPr="00D4575E">
        <w:rPr>
          <w:lang w:val="es-ES"/>
        </w:rPr>
        <w:t>2022.</w:t>
      </w:r>
    </w:p>
    <w:p w14:paraId="6629CD8B" w14:textId="6CBF4BD3" w:rsidR="000E77EF" w:rsidRDefault="000E77EF" w:rsidP="00D4575E">
      <w:pPr>
        <w:pStyle w:val="CuerpodetextoNotadePrensa"/>
        <w:rPr>
          <w:lang w:val="es-ES"/>
        </w:rPr>
      </w:pPr>
    </w:p>
    <w:p w14:paraId="7BAD1EAA" w14:textId="25E7F807" w:rsidR="000E77EF" w:rsidRPr="000E77EF" w:rsidRDefault="000E77EF" w:rsidP="000E77EF">
      <w:pPr>
        <w:pStyle w:val="CuerpodetextoNotadePrensa"/>
        <w:rPr>
          <w:lang w:val="es-ES"/>
        </w:rPr>
      </w:pPr>
      <w:r w:rsidRPr="000E77EF">
        <w:rPr>
          <w:lang w:val="es-ES"/>
        </w:rPr>
        <w:t>Las áreas de montaña de La Rioja presentan adversas condiciones estructurales de clima, topografía, dificultad de accesos, etc</w:t>
      </w:r>
      <w:r w:rsidR="0057778C">
        <w:rPr>
          <w:lang w:val="es-ES"/>
        </w:rPr>
        <w:t>étera</w:t>
      </w:r>
      <w:r w:rsidRPr="000E77EF">
        <w:rPr>
          <w:lang w:val="es-ES"/>
        </w:rPr>
        <w:t>, que</w:t>
      </w:r>
      <w:r w:rsidR="0057778C">
        <w:rPr>
          <w:lang w:val="es-ES"/>
        </w:rPr>
        <w:t>,</w:t>
      </w:r>
      <w:r w:rsidRPr="000E77EF">
        <w:rPr>
          <w:lang w:val="es-ES"/>
        </w:rPr>
        <w:t xml:space="preserve"> en general, conllevan a una baja rentabilidad de las explotaciones y </w:t>
      </w:r>
      <w:r w:rsidR="00E7091B">
        <w:rPr>
          <w:lang w:val="es-ES"/>
        </w:rPr>
        <w:t>men</w:t>
      </w:r>
      <w:r w:rsidR="0057778C">
        <w:rPr>
          <w:lang w:val="es-ES"/>
        </w:rPr>
        <w:t>or</w:t>
      </w:r>
      <w:r w:rsidRPr="000E77EF">
        <w:rPr>
          <w:lang w:val="es-ES"/>
        </w:rPr>
        <w:t xml:space="preserve"> productividad de los suelos.</w:t>
      </w:r>
    </w:p>
    <w:p w14:paraId="3B7E63A2" w14:textId="77777777" w:rsidR="000E77EF" w:rsidRPr="000E77EF" w:rsidRDefault="000E77EF" w:rsidP="000E77EF">
      <w:pPr>
        <w:pStyle w:val="CuerpodetextoNotadePrensa"/>
        <w:rPr>
          <w:lang w:val="es-ES"/>
        </w:rPr>
      </w:pPr>
    </w:p>
    <w:p w14:paraId="01CCC0F0" w14:textId="20FA297D" w:rsidR="000E77EF" w:rsidRDefault="000E77EF" w:rsidP="000E77EF">
      <w:pPr>
        <w:pStyle w:val="CuerpodetextoNotadePrensa"/>
        <w:rPr>
          <w:lang w:val="es-ES"/>
        </w:rPr>
      </w:pPr>
      <w:r w:rsidRPr="000E77EF">
        <w:rPr>
          <w:lang w:val="es-ES"/>
        </w:rPr>
        <w:t>Para evitar el abandono de actividad</w:t>
      </w:r>
      <w:r w:rsidR="00E7091B">
        <w:rPr>
          <w:lang w:val="es-ES"/>
        </w:rPr>
        <w:t xml:space="preserve"> </w:t>
      </w:r>
      <w:r w:rsidRPr="000E77EF">
        <w:rPr>
          <w:lang w:val="es-ES"/>
        </w:rPr>
        <w:t xml:space="preserve">en tierras desfavorecidas de montaña, y sus consecuencias negativas para el adecuado mantenimiento del medio rural y el medio ambiente, se hacen necesarias intervenciones que compensen los costes adicionales que soportan </w:t>
      </w:r>
      <w:r w:rsidR="00E7091B">
        <w:rPr>
          <w:lang w:val="es-ES"/>
        </w:rPr>
        <w:t>los</w:t>
      </w:r>
      <w:r w:rsidRPr="000E77EF">
        <w:rPr>
          <w:lang w:val="es-ES"/>
        </w:rPr>
        <w:t xml:space="preserve"> agricultor</w:t>
      </w:r>
      <w:r w:rsidR="00E7091B">
        <w:rPr>
          <w:lang w:val="es-ES"/>
        </w:rPr>
        <w:t>e</w:t>
      </w:r>
      <w:r w:rsidRPr="000E77EF">
        <w:rPr>
          <w:lang w:val="es-ES"/>
        </w:rPr>
        <w:t xml:space="preserve">s y </w:t>
      </w:r>
      <w:r w:rsidR="00BD7E0B">
        <w:rPr>
          <w:lang w:val="es-ES"/>
        </w:rPr>
        <w:t xml:space="preserve">los </w:t>
      </w:r>
      <w:r w:rsidRPr="000E77EF">
        <w:rPr>
          <w:lang w:val="es-ES"/>
        </w:rPr>
        <w:t>ganader</w:t>
      </w:r>
      <w:r w:rsidR="00E7091B">
        <w:rPr>
          <w:lang w:val="es-ES"/>
        </w:rPr>
        <w:t>o</w:t>
      </w:r>
      <w:r w:rsidRPr="000E77EF">
        <w:rPr>
          <w:lang w:val="es-ES"/>
        </w:rPr>
        <w:t>s con explotaciones localizadas en estas zonas</w:t>
      </w:r>
      <w:r w:rsidR="00377703">
        <w:rPr>
          <w:lang w:val="es-ES"/>
        </w:rPr>
        <w:t xml:space="preserve"> </w:t>
      </w:r>
      <w:r w:rsidRPr="000E77EF">
        <w:rPr>
          <w:lang w:val="es-ES"/>
        </w:rPr>
        <w:t>para acercar su rentabilidad a la de otros sectores económicos y</w:t>
      </w:r>
      <w:r w:rsidR="0057778C">
        <w:rPr>
          <w:lang w:val="es-ES"/>
        </w:rPr>
        <w:t>,</w:t>
      </w:r>
      <w:r w:rsidRPr="000E77EF">
        <w:rPr>
          <w:lang w:val="es-ES"/>
        </w:rPr>
        <w:t xml:space="preserve"> con ello mejorar su viabilidad.</w:t>
      </w:r>
    </w:p>
    <w:p w14:paraId="1E125EE2" w14:textId="77777777" w:rsidR="00BD7E0B" w:rsidRDefault="00BD7E0B" w:rsidP="00B37D5C">
      <w:pPr>
        <w:pStyle w:val="CuerpodetextoNotadePrensa"/>
        <w:rPr>
          <w:b/>
          <w:lang w:val="es-ES"/>
        </w:rPr>
      </w:pPr>
    </w:p>
    <w:p w14:paraId="3B32A4D1" w14:textId="77C48ADC" w:rsidR="00B37D5C" w:rsidRPr="00BD7E0B" w:rsidRDefault="005D5ABC" w:rsidP="00B37D5C">
      <w:pPr>
        <w:pStyle w:val="CuerpodetextoNotadePrensa"/>
        <w:rPr>
          <w:b/>
          <w:lang w:val="es-ES"/>
        </w:rPr>
      </w:pPr>
      <w:r>
        <w:rPr>
          <w:lang w:val="es-ES"/>
        </w:rPr>
        <w:t>L</w:t>
      </w:r>
      <w:r w:rsidRPr="005D5ABC">
        <w:rPr>
          <w:lang w:val="es-ES"/>
        </w:rPr>
        <w:t xml:space="preserve">a </w:t>
      </w:r>
      <w:r w:rsidR="0057778C">
        <w:rPr>
          <w:lang w:val="es-ES"/>
        </w:rPr>
        <w:t xml:space="preserve">estimación es que la </w:t>
      </w:r>
      <w:r w:rsidRPr="005D5ABC">
        <w:rPr>
          <w:lang w:val="es-ES"/>
        </w:rPr>
        <w:t xml:space="preserve">propuesta de la subvención </w:t>
      </w:r>
      <w:r w:rsidR="0057778C">
        <w:rPr>
          <w:lang w:val="es-ES"/>
        </w:rPr>
        <w:t>de</w:t>
      </w:r>
      <w:r w:rsidRPr="005D5ABC">
        <w:rPr>
          <w:lang w:val="es-ES"/>
        </w:rPr>
        <w:t xml:space="preserve"> la campaña 2023 </w:t>
      </w:r>
      <w:r w:rsidR="0057778C">
        <w:rPr>
          <w:lang w:val="es-ES"/>
        </w:rPr>
        <w:t>llegue a</w:t>
      </w:r>
      <w:r w:rsidRPr="005D5ABC">
        <w:rPr>
          <w:lang w:val="es-ES"/>
        </w:rPr>
        <w:t xml:space="preserve"> </w:t>
      </w:r>
      <w:r>
        <w:rPr>
          <w:lang w:val="es-ES"/>
        </w:rPr>
        <w:t>423 beneficiarios en total</w:t>
      </w:r>
      <w:r w:rsidRPr="005D5ABC">
        <w:rPr>
          <w:lang w:val="es-ES"/>
        </w:rPr>
        <w:t xml:space="preserve">. </w:t>
      </w:r>
      <w:r w:rsidR="00B37D5C" w:rsidRPr="00B37D5C">
        <w:rPr>
          <w:lang w:val="es-ES"/>
        </w:rPr>
        <w:t>La ayuda consistirá en un pago anual por hect</w:t>
      </w:r>
      <w:r w:rsidR="00B37D5C">
        <w:rPr>
          <w:lang w:val="es-ES"/>
        </w:rPr>
        <w:t>área de</w:t>
      </w:r>
      <w:r>
        <w:rPr>
          <w:lang w:val="es-ES"/>
        </w:rPr>
        <w:t xml:space="preserve"> superficie indemnizable que se </w:t>
      </w:r>
      <w:r w:rsidR="00B37D5C" w:rsidRPr="00B37D5C">
        <w:rPr>
          <w:lang w:val="es-ES"/>
        </w:rPr>
        <w:t>localice en los municipios</w:t>
      </w:r>
      <w:r w:rsidR="00B37D5C">
        <w:rPr>
          <w:lang w:val="es-ES"/>
        </w:rPr>
        <w:t xml:space="preserve"> de alta montaña</w:t>
      </w:r>
      <w:r w:rsidR="00B37D5C" w:rsidRPr="00B37D5C">
        <w:rPr>
          <w:lang w:val="es-ES"/>
        </w:rPr>
        <w:t>.</w:t>
      </w:r>
      <w:r w:rsidR="00B37D5C">
        <w:rPr>
          <w:lang w:val="es-ES"/>
        </w:rPr>
        <w:t xml:space="preserve"> </w:t>
      </w:r>
      <w:r w:rsidR="00B37D5C" w:rsidRPr="00B37D5C">
        <w:rPr>
          <w:lang w:val="es-ES"/>
        </w:rPr>
        <w:t xml:space="preserve">La superficie de pastos permanentes </w:t>
      </w:r>
      <w:r w:rsidR="00BD7E0B">
        <w:rPr>
          <w:lang w:val="es-ES"/>
        </w:rPr>
        <w:t>optará a la ayuda</w:t>
      </w:r>
      <w:r w:rsidR="00B37D5C" w:rsidRPr="00B37D5C">
        <w:rPr>
          <w:lang w:val="es-ES"/>
        </w:rPr>
        <w:t xml:space="preserve"> si el beneficiario es titular </w:t>
      </w:r>
      <w:r w:rsidR="00B37D5C" w:rsidRPr="00E7091B">
        <w:rPr>
          <w:color w:val="auto"/>
          <w:lang w:val="es-ES"/>
        </w:rPr>
        <w:t xml:space="preserve">de una explotación inscrita en el </w:t>
      </w:r>
      <w:r w:rsidR="0057778C" w:rsidRPr="00E7091B">
        <w:rPr>
          <w:color w:val="auto"/>
          <w:shd w:val="clear" w:color="auto" w:fill="FFFFFF"/>
          <w:lang w:val="es-ES"/>
        </w:rPr>
        <w:t>Registro de Explotaciones Ganaderas (</w:t>
      </w:r>
      <w:r w:rsidR="0057778C" w:rsidRPr="00E7091B">
        <w:rPr>
          <w:rStyle w:val="nfasis"/>
          <w:bCs/>
          <w:i w:val="0"/>
          <w:iCs w:val="0"/>
          <w:color w:val="auto"/>
          <w:shd w:val="clear" w:color="auto" w:fill="FFFFFF"/>
          <w:lang w:val="es-ES"/>
        </w:rPr>
        <w:t>REGA</w:t>
      </w:r>
      <w:r w:rsidR="0057778C" w:rsidRPr="00E7091B">
        <w:rPr>
          <w:color w:val="auto"/>
          <w:shd w:val="clear" w:color="auto" w:fill="FFFFFF"/>
          <w:lang w:val="es-ES"/>
        </w:rPr>
        <w:t>)</w:t>
      </w:r>
      <w:r w:rsidR="00B37D5C" w:rsidRPr="00E7091B">
        <w:rPr>
          <w:color w:val="auto"/>
          <w:lang w:val="es-ES"/>
        </w:rPr>
        <w:t xml:space="preserve">. </w:t>
      </w:r>
    </w:p>
    <w:p w14:paraId="713AF326" w14:textId="77777777" w:rsidR="00B37D5C" w:rsidRDefault="00B37D5C" w:rsidP="00B37D5C">
      <w:pPr>
        <w:pStyle w:val="CuerpodetextoNotadePrensa"/>
        <w:rPr>
          <w:lang w:val="es-ES"/>
        </w:rPr>
      </w:pPr>
    </w:p>
    <w:p w14:paraId="75613756" w14:textId="77777777" w:rsidR="00F71FCA" w:rsidRDefault="00F71FCA" w:rsidP="00F71FCA">
      <w:pPr>
        <w:pStyle w:val="CuerpodetextoNotadePrensa"/>
        <w:rPr>
          <w:lang w:val="es-ES"/>
        </w:rPr>
      </w:pPr>
      <w:r>
        <w:rPr>
          <w:lang w:val="es-ES"/>
        </w:rPr>
        <w:lastRenderedPageBreak/>
        <w:t xml:space="preserve">La subvención se articula en función del sistema de producción: el caso de los agricultores </w:t>
      </w:r>
      <w:proofErr w:type="spellStart"/>
      <w:r>
        <w:rPr>
          <w:lang w:val="es-ES"/>
        </w:rPr>
        <w:t>pluriactivos</w:t>
      </w:r>
      <w:proofErr w:type="spellEnd"/>
      <w:r>
        <w:rPr>
          <w:lang w:val="es-ES"/>
        </w:rPr>
        <w:t xml:space="preserve"> se modula a cero euros por hectárea, es decir, solo se les da a profesionales, y en el de los no </w:t>
      </w:r>
      <w:proofErr w:type="spellStart"/>
      <w:r>
        <w:rPr>
          <w:lang w:val="es-ES"/>
        </w:rPr>
        <w:t>pluriactivos</w:t>
      </w:r>
      <w:proofErr w:type="spellEnd"/>
      <w:r>
        <w:rPr>
          <w:lang w:val="es-ES"/>
        </w:rPr>
        <w:t>, a una prima de 60 euros por hectárea.</w:t>
      </w:r>
    </w:p>
    <w:p w14:paraId="2D94C4AC" w14:textId="77777777" w:rsidR="00F71FCA" w:rsidRDefault="00F71FCA" w:rsidP="00F71FCA">
      <w:pPr>
        <w:pStyle w:val="CuerpodetextoNotadePrensa"/>
        <w:rPr>
          <w:lang w:val="es-ES"/>
        </w:rPr>
      </w:pPr>
    </w:p>
    <w:p w14:paraId="3F49B9A6" w14:textId="17DD2CE3" w:rsidR="00F71FCA" w:rsidRDefault="00F71FCA" w:rsidP="00F71FCA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lang w:val="es-ES"/>
        </w:rPr>
        <w:t xml:space="preserve">Los pagos se calcularán de forma </w:t>
      </w:r>
      <w:proofErr w:type="spellStart"/>
      <w:r>
        <w:rPr>
          <w:color w:val="auto"/>
          <w:shd w:val="clear" w:color="auto" w:fill="FFFFFF"/>
          <w:lang w:val="es-ES"/>
        </w:rPr>
        <w:t>degresiva</w:t>
      </w:r>
      <w:proofErr w:type="spellEnd"/>
      <w:r>
        <w:rPr>
          <w:color w:val="auto"/>
          <w:shd w:val="clear" w:color="auto" w:fill="FFFFFF"/>
          <w:lang w:val="es-ES"/>
        </w:rPr>
        <w:t xml:space="preserve">, </w:t>
      </w:r>
      <w:r w:rsidR="00230554">
        <w:rPr>
          <w:color w:val="auto"/>
          <w:shd w:val="clear" w:color="auto" w:fill="FFFFFF"/>
          <w:lang w:val="es-ES"/>
        </w:rPr>
        <w:t>es decir,</w:t>
      </w:r>
      <w:bookmarkStart w:id="2" w:name="_GoBack"/>
      <w:bookmarkEnd w:id="2"/>
      <w:r>
        <w:rPr>
          <w:color w:val="auto"/>
          <w:shd w:val="clear" w:color="auto" w:fill="FFFFFF"/>
          <w:lang w:val="es-ES"/>
        </w:rPr>
        <w:t xml:space="preserve"> se producirá una reducción gradual de las aportaciones directas a los agricultores en función del tamaño de la explotación agrícola, </w:t>
      </w:r>
      <w:r>
        <w:rPr>
          <w:color w:val="auto"/>
          <w:lang w:val="es-ES"/>
        </w:rPr>
        <w:t>para cada uno de los siguientes tramos de superficie admisible por beneficiario:</w:t>
      </w:r>
    </w:p>
    <w:p w14:paraId="0A63F3DE" w14:textId="77777777" w:rsidR="00F71FCA" w:rsidRDefault="00F71FCA" w:rsidP="00F71FCA">
      <w:pPr>
        <w:pStyle w:val="CuerpodetextoNotadePrensa"/>
        <w:rPr>
          <w:lang w:val="es-ES"/>
        </w:rPr>
      </w:pPr>
    </w:p>
    <w:p w14:paraId="378F47F7" w14:textId="77777777" w:rsidR="00F71FCA" w:rsidRDefault="00F71FCA" w:rsidP="00F71FCA">
      <w:pPr>
        <w:pStyle w:val="CuerpodetextoNotadePrensa"/>
        <w:rPr>
          <w:lang w:val="es-ES"/>
        </w:rPr>
      </w:pPr>
      <w:r>
        <w:rPr>
          <w:lang w:val="es-ES"/>
        </w:rPr>
        <w:t>-Menor o igual a 20 hectáreas: 100% de la prima</w:t>
      </w:r>
    </w:p>
    <w:p w14:paraId="0EC8B10A" w14:textId="77777777" w:rsidR="00F71FCA" w:rsidRDefault="00F71FCA" w:rsidP="00F71FCA">
      <w:pPr>
        <w:pStyle w:val="CuerpodetextoNotadePrensa"/>
        <w:rPr>
          <w:lang w:val="es-ES"/>
        </w:rPr>
      </w:pPr>
      <w:r>
        <w:rPr>
          <w:lang w:val="es-ES"/>
        </w:rPr>
        <w:t>-Mayor que 20 y menor o igual que 60 hectáreas: 40% de la prima</w:t>
      </w:r>
    </w:p>
    <w:p w14:paraId="443C8C19" w14:textId="77777777" w:rsidR="00F71FCA" w:rsidRDefault="00F71FCA" w:rsidP="00F71FCA">
      <w:pPr>
        <w:pStyle w:val="CuerpodetextoNotadePrensa"/>
        <w:rPr>
          <w:lang w:val="es-ES"/>
        </w:rPr>
      </w:pPr>
      <w:r>
        <w:rPr>
          <w:lang w:val="es-ES"/>
        </w:rPr>
        <w:t>-Mayor que 60 y menor o igual que 80 hectáreas: 25% de la prima</w:t>
      </w:r>
    </w:p>
    <w:p w14:paraId="61D76F26" w14:textId="77777777" w:rsidR="00F71FCA" w:rsidRDefault="00F71FCA" w:rsidP="00F71FCA">
      <w:pPr>
        <w:pStyle w:val="CuerpodetextoNotadePrensa"/>
        <w:rPr>
          <w:lang w:val="es-ES"/>
        </w:rPr>
      </w:pPr>
      <w:r>
        <w:rPr>
          <w:lang w:val="es-ES"/>
        </w:rPr>
        <w:t>-Mayor que 80 hectáreas: 0% de la prima</w:t>
      </w:r>
    </w:p>
    <w:p w14:paraId="20CFFD5E" w14:textId="77777777" w:rsidR="00F71FCA" w:rsidRDefault="00F71FCA" w:rsidP="00F71FCA">
      <w:pPr>
        <w:pStyle w:val="CuerpodetextoNotadePrensa"/>
        <w:rPr>
          <w:lang w:val="es-ES"/>
        </w:rPr>
      </w:pPr>
    </w:p>
    <w:p w14:paraId="6637BC96" w14:textId="77777777" w:rsidR="00F71FCA" w:rsidRDefault="00F71FCA" w:rsidP="00F71FCA">
      <w:pPr>
        <w:pStyle w:val="CuerpodetextoNotadePrensa"/>
        <w:rPr>
          <w:color w:val="242424"/>
          <w:sz w:val="29"/>
          <w:szCs w:val="29"/>
          <w:shd w:val="clear" w:color="auto" w:fill="FFFFFF"/>
          <w:lang w:val="es-ES"/>
        </w:rPr>
      </w:pPr>
      <w:r>
        <w:rPr>
          <w:lang w:val="es-ES"/>
        </w:rPr>
        <w:t xml:space="preserve">En caso de que el titular de la explotación sea una persona jurídica o una agrupación de personas físicas, el importe de pago se calculará en función del número de personas físicas integrantes que cumplan las condiciones de admisibilidad, aplicándose la modulación y los tramos de </w:t>
      </w:r>
      <w:proofErr w:type="spellStart"/>
      <w:r>
        <w:rPr>
          <w:lang w:val="es-ES"/>
        </w:rPr>
        <w:t>degresividad</w:t>
      </w:r>
      <w:proofErr w:type="spellEnd"/>
      <w:r>
        <w:rPr>
          <w:lang w:val="es-ES"/>
        </w:rPr>
        <w:t xml:space="preserve"> de la prima a cada miembro de forma individual. </w:t>
      </w:r>
    </w:p>
    <w:p w14:paraId="034AC49A" w14:textId="77777777" w:rsidR="00F71FCA" w:rsidRDefault="00F71FCA" w:rsidP="00F71FCA">
      <w:pPr>
        <w:pStyle w:val="CuerpodetextoNotadePrensa"/>
        <w:rPr>
          <w:lang w:val="es-ES"/>
        </w:rPr>
      </w:pPr>
    </w:p>
    <w:p w14:paraId="6664EFF4" w14:textId="77777777" w:rsidR="00F71FCA" w:rsidRDefault="00F71FCA" w:rsidP="00F71FCA">
      <w:pPr>
        <w:pStyle w:val="CuerpodetextoNotadePrensa"/>
        <w:rPr>
          <w:lang w:val="es-ES"/>
        </w:rPr>
      </w:pPr>
      <w:r>
        <w:rPr>
          <w:lang w:val="es-ES"/>
        </w:rPr>
        <w:t xml:space="preserve">A los efectos de aplicación de esta orden, se tendrá en cuenta el periodo subvencionable definido como 'Periodo del plan estratégico de la PAC', comprendido entre el 1 de enero de 2023 y el 31 de diciembre de 2027. </w:t>
      </w:r>
    </w:p>
    <w:p w14:paraId="27ABD5DC" w14:textId="77777777" w:rsidR="00261510" w:rsidRPr="00CE2CD6" w:rsidRDefault="00261510" w:rsidP="0047552C">
      <w:pPr>
        <w:pStyle w:val="CuerpodetextoNotadePrensa"/>
        <w:rPr>
          <w:lang w:val="es-ES"/>
        </w:rPr>
      </w:pPr>
    </w:p>
    <w:sectPr w:rsidR="00261510" w:rsidRPr="00CE2CD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EB5BD" w14:textId="77777777" w:rsidR="00686042" w:rsidRDefault="00686042" w:rsidP="0069392B">
      <w:r>
        <w:separator/>
      </w:r>
    </w:p>
  </w:endnote>
  <w:endnote w:type="continuationSeparator" w:id="0">
    <w:p w14:paraId="37173327" w14:textId="77777777" w:rsidR="00686042" w:rsidRDefault="0068604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7D60" w14:textId="77777777" w:rsidR="00686042" w:rsidRDefault="00686042" w:rsidP="0069392B">
      <w:r>
        <w:separator/>
      </w:r>
    </w:p>
  </w:footnote>
  <w:footnote w:type="continuationSeparator" w:id="0">
    <w:p w14:paraId="373628D5" w14:textId="77777777" w:rsidR="00686042" w:rsidRDefault="0068604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es-ES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4ACC"/>
    <w:rsid w:val="00022E1C"/>
    <w:rsid w:val="00036113"/>
    <w:rsid w:val="0004582D"/>
    <w:rsid w:val="00053C7E"/>
    <w:rsid w:val="000579A8"/>
    <w:rsid w:val="00061701"/>
    <w:rsid w:val="000E77EF"/>
    <w:rsid w:val="000F3F3C"/>
    <w:rsid w:val="000F63B3"/>
    <w:rsid w:val="00100590"/>
    <w:rsid w:val="001037A5"/>
    <w:rsid w:val="001542F7"/>
    <w:rsid w:val="0018459D"/>
    <w:rsid w:val="001979AB"/>
    <w:rsid w:val="001D5774"/>
    <w:rsid w:val="0020207D"/>
    <w:rsid w:val="00230554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20083"/>
    <w:rsid w:val="00334B3A"/>
    <w:rsid w:val="003364A2"/>
    <w:rsid w:val="0034365A"/>
    <w:rsid w:val="00346ABB"/>
    <w:rsid w:val="0035439E"/>
    <w:rsid w:val="00377703"/>
    <w:rsid w:val="0039046B"/>
    <w:rsid w:val="00392A6F"/>
    <w:rsid w:val="003A3E60"/>
    <w:rsid w:val="003B3431"/>
    <w:rsid w:val="003C1605"/>
    <w:rsid w:val="003E5452"/>
    <w:rsid w:val="003F1C52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2198E"/>
    <w:rsid w:val="00574433"/>
    <w:rsid w:val="0057778C"/>
    <w:rsid w:val="0058176E"/>
    <w:rsid w:val="00596975"/>
    <w:rsid w:val="00597247"/>
    <w:rsid w:val="005D5ABC"/>
    <w:rsid w:val="005E7F76"/>
    <w:rsid w:val="006563C4"/>
    <w:rsid w:val="00673FFA"/>
    <w:rsid w:val="00686042"/>
    <w:rsid w:val="0069392B"/>
    <w:rsid w:val="006A7DBC"/>
    <w:rsid w:val="006B0802"/>
    <w:rsid w:val="00706970"/>
    <w:rsid w:val="00716285"/>
    <w:rsid w:val="007A7E63"/>
    <w:rsid w:val="007C7121"/>
    <w:rsid w:val="007D0B36"/>
    <w:rsid w:val="007D6FFF"/>
    <w:rsid w:val="007E4491"/>
    <w:rsid w:val="00834C73"/>
    <w:rsid w:val="00866B0A"/>
    <w:rsid w:val="0087541B"/>
    <w:rsid w:val="00892C54"/>
    <w:rsid w:val="008B05E4"/>
    <w:rsid w:val="008E7E40"/>
    <w:rsid w:val="00917E39"/>
    <w:rsid w:val="00936D1B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043CC"/>
    <w:rsid w:val="00B37D5C"/>
    <w:rsid w:val="00B5479C"/>
    <w:rsid w:val="00B93DBC"/>
    <w:rsid w:val="00B97FCD"/>
    <w:rsid w:val="00BA5D06"/>
    <w:rsid w:val="00BB3228"/>
    <w:rsid w:val="00BD7E0B"/>
    <w:rsid w:val="00BE6D96"/>
    <w:rsid w:val="00BE70B2"/>
    <w:rsid w:val="00C05A43"/>
    <w:rsid w:val="00C22F34"/>
    <w:rsid w:val="00C648E7"/>
    <w:rsid w:val="00C83CF8"/>
    <w:rsid w:val="00CC08D8"/>
    <w:rsid w:val="00CE2CD6"/>
    <w:rsid w:val="00D017AC"/>
    <w:rsid w:val="00D312AD"/>
    <w:rsid w:val="00D4575E"/>
    <w:rsid w:val="00D53E08"/>
    <w:rsid w:val="00DA61B6"/>
    <w:rsid w:val="00DD0856"/>
    <w:rsid w:val="00E41609"/>
    <w:rsid w:val="00E517E4"/>
    <w:rsid w:val="00E63FE9"/>
    <w:rsid w:val="00E7091B"/>
    <w:rsid w:val="00EC5A68"/>
    <w:rsid w:val="00ED47D0"/>
    <w:rsid w:val="00F671DE"/>
    <w:rsid w:val="00F71FCA"/>
    <w:rsid w:val="00F8126E"/>
    <w:rsid w:val="00F92DFC"/>
    <w:rsid w:val="00FA4DD6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26</cp:revision>
  <cp:lastPrinted>2023-07-31T17:26:00Z</cp:lastPrinted>
  <dcterms:created xsi:type="dcterms:W3CDTF">2024-05-03T08:09:00Z</dcterms:created>
  <dcterms:modified xsi:type="dcterms:W3CDTF">2024-05-07T08:44:00Z</dcterms:modified>
</cp:coreProperties>
</file>