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236E20DA" w:rsidR="00E517E4" w:rsidRPr="00A756FA" w:rsidRDefault="00061701" w:rsidP="0047552C">
      <w:pPr>
        <w:pStyle w:val="FechaNotadePrensa"/>
        <w:jc w:val="both"/>
      </w:pPr>
      <w:bookmarkStart w:id="0" w:name="_Hlk139457860"/>
      <w:r>
        <w:t>Martes</w:t>
      </w:r>
      <w:r w:rsidR="00E517E4" w:rsidRPr="00A756FA">
        <w:t xml:space="preserve"> </w:t>
      </w:r>
      <w:r w:rsidR="006C2400">
        <w:t>16</w:t>
      </w:r>
      <w:r w:rsidR="00E517E4" w:rsidRPr="00A756FA">
        <w:t>/</w:t>
      </w:r>
      <w:r w:rsidR="00380A2C">
        <w:t>04</w:t>
      </w:r>
      <w:r w:rsidR="00E517E4" w:rsidRPr="00A756FA">
        <w:t>/2</w:t>
      </w:r>
      <w:r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0602A1DF" w:rsidR="00261510" w:rsidRPr="004D594F" w:rsidRDefault="000B458D" w:rsidP="0047552C">
      <w:pPr>
        <w:pStyle w:val="TtuloNotadePrensa"/>
        <w:jc w:val="both"/>
      </w:pPr>
      <w:bookmarkStart w:id="1" w:name="_Hlk139456888"/>
      <w:bookmarkEnd w:id="0"/>
      <w:r>
        <w:t>La Comunidad destina 1,75 millones a subvencionar programas de apoyo a mayores, personas con discapacidad, mujeres, menores</w:t>
      </w:r>
      <w:r w:rsidR="001C38CF">
        <w:t>,</w:t>
      </w:r>
      <w:r w:rsidR="00FD32C2">
        <w:t xml:space="preserve"> </w:t>
      </w:r>
      <w:r w:rsidR="001C38CF">
        <w:t>p</w:t>
      </w:r>
      <w:r>
        <w:t xml:space="preserve">ersonas en exclusión social e inmigrantes  </w:t>
      </w:r>
    </w:p>
    <w:p w14:paraId="4AF128B9" w14:textId="77777777" w:rsidR="00261510" w:rsidRPr="004D594F" w:rsidRDefault="00261510" w:rsidP="0047552C">
      <w:pPr>
        <w:pStyle w:val="TtuloNotadePrensa"/>
        <w:jc w:val="both"/>
      </w:pPr>
    </w:p>
    <w:bookmarkEnd w:id="1"/>
    <w:p w14:paraId="25C64E58" w14:textId="7C5975B9" w:rsidR="0020207D" w:rsidRPr="00380A2C" w:rsidRDefault="00182F4F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>Las instituciones sin ánimo de lucro dispondrán de ayudas por valor de 1,42 millones de euros y las corporaciones locales, de 328.000 euros</w:t>
      </w:r>
      <w:r w:rsidR="0045361F">
        <w:rPr>
          <w:b/>
          <w:lang w:val="es-ES"/>
        </w:rPr>
        <w:t>,</w:t>
      </w:r>
      <w:r w:rsidR="00FD32C2">
        <w:rPr>
          <w:b/>
          <w:lang w:val="es-ES"/>
        </w:rPr>
        <w:t xml:space="preserve"> con el objetivo de impulsar el </w:t>
      </w:r>
      <w:r w:rsidR="00670536">
        <w:rPr>
          <w:b/>
          <w:lang w:val="es-ES"/>
        </w:rPr>
        <w:t>desarrollo personal</w:t>
      </w:r>
      <w:r w:rsidR="00FD32C2">
        <w:rPr>
          <w:b/>
          <w:lang w:val="es-ES"/>
        </w:rPr>
        <w:t xml:space="preserve"> </w:t>
      </w:r>
      <w:r w:rsidR="0045361F">
        <w:rPr>
          <w:b/>
          <w:lang w:val="es-ES"/>
        </w:rPr>
        <w:t xml:space="preserve">de </w:t>
      </w:r>
      <w:r w:rsidR="00DA199D">
        <w:rPr>
          <w:b/>
          <w:lang w:val="es-ES"/>
        </w:rPr>
        <w:t xml:space="preserve">los </w:t>
      </w:r>
      <w:r w:rsidR="0045361F">
        <w:rPr>
          <w:b/>
          <w:lang w:val="es-ES"/>
        </w:rPr>
        <w:t xml:space="preserve">colectivos sociales </w:t>
      </w:r>
      <w:r w:rsidR="00DA199D">
        <w:rPr>
          <w:b/>
          <w:lang w:val="es-ES"/>
        </w:rPr>
        <w:t>más</w:t>
      </w:r>
      <w:r w:rsidR="00670536">
        <w:rPr>
          <w:b/>
          <w:lang w:val="es-ES"/>
        </w:rPr>
        <w:t xml:space="preserve"> </w:t>
      </w:r>
      <w:r w:rsidR="0045361F">
        <w:rPr>
          <w:b/>
          <w:lang w:val="es-ES"/>
        </w:rPr>
        <w:t>vulnerables</w:t>
      </w:r>
    </w:p>
    <w:p w14:paraId="660F87AF" w14:textId="3C3893A3" w:rsidR="0045361F" w:rsidRPr="00380A2C" w:rsidRDefault="0045361F" w:rsidP="0047552C">
      <w:pPr>
        <w:pStyle w:val="CuerpodetextoNotadePrensa"/>
        <w:rPr>
          <w:lang w:val="es-ES"/>
        </w:rPr>
      </w:pPr>
    </w:p>
    <w:p w14:paraId="553B565B" w14:textId="786AA5F8" w:rsidR="00A764D4" w:rsidRDefault="00380A2C" w:rsidP="00380A2C">
      <w:pPr>
        <w:pStyle w:val="CuerpodetextoNotadePrensa"/>
        <w:rPr>
          <w:color w:val="auto"/>
          <w:shd w:val="clear" w:color="auto" w:fill="FFFFFF"/>
          <w:lang w:val="es-ES"/>
        </w:rPr>
      </w:pPr>
      <w:r w:rsidRPr="00380A2C">
        <w:rPr>
          <w:color w:val="auto"/>
          <w:shd w:val="clear" w:color="auto" w:fill="FFFFFF"/>
          <w:lang w:val="es-ES"/>
        </w:rPr>
        <w:t xml:space="preserve">El </w:t>
      </w:r>
      <w:r w:rsidR="008E311C">
        <w:rPr>
          <w:color w:val="auto"/>
          <w:shd w:val="clear" w:color="auto" w:fill="FFFFFF"/>
          <w:lang w:val="es-ES"/>
        </w:rPr>
        <w:t>Boletín</w:t>
      </w:r>
      <w:r w:rsidR="00583A57">
        <w:rPr>
          <w:color w:val="auto"/>
          <w:shd w:val="clear" w:color="auto" w:fill="FFFFFF"/>
          <w:lang w:val="es-ES"/>
        </w:rPr>
        <w:t xml:space="preserve"> Oficial de La Rioja (BOR) ha publicado hoy, 16 de abril, el acuerdo del</w:t>
      </w:r>
      <w:r w:rsidR="005B479D">
        <w:rPr>
          <w:color w:val="auto"/>
          <w:shd w:val="clear" w:color="auto" w:fill="FFFFFF"/>
          <w:lang w:val="es-ES"/>
        </w:rPr>
        <w:t xml:space="preserve"> Gobierno de La Rioja para dest</w:t>
      </w:r>
      <w:r w:rsidR="00583A57">
        <w:rPr>
          <w:color w:val="auto"/>
          <w:shd w:val="clear" w:color="auto" w:fill="FFFFFF"/>
          <w:lang w:val="es-ES"/>
        </w:rPr>
        <w:t>inar</w:t>
      </w:r>
      <w:r>
        <w:rPr>
          <w:color w:val="auto"/>
          <w:shd w:val="clear" w:color="auto" w:fill="FFFFFF"/>
          <w:lang w:val="es-ES"/>
        </w:rPr>
        <w:t xml:space="preserve"> este año </w:t>
      </w:r>
      <w:r w:rsidRPr="00380A2C">
        <w:rPr>
          <w:lang w:val="es-ES"/>
        </w:rPr>
        <w:t xml:space="preserve">1.752.000 </w:t>
      </w:r>
      <w:r w:rsidR="00F66210">
        <w:rPr>
          <w:color w:val="auto"/>
          <w:shd w:val="clear" w:color="auto" w:fill="FFFFFF"/>
          <w:lang w:val="es-ES"/>
        </w:rPr>
        <w:t>euros</w:t>
      </w:r>
      <w:r w:rsidR="00674428">
        <w:rPr>
          <w:color w:val="auto"/>
          <w:shd w:val="clear" w:color="auto" w:fill="FFFFFF"/>
          <w:lang w:val="es-ES"/>
        </w:rPr>
        <w:t xml:space="preserve"> (24.645 euros más que en 2023) </w:t>
      </w:r>
      <w:r w:rsidR="00B54D1D">
        <w:rPr>
          <w:color w:val="auto"/>
          <w:shd w:val="clear" w:color="auto" w:fill="FFFFFF"/>
          <w:lang w:val="es-ES"/>
        </w:rPr>
        <w:t>a</w:t>
      </w:r>
      <w:r>
        <w:rPr>
          <w:color w:val="auto"/>
          <w:shd w:val="clear" w:color="auto" w:fill="FFFFFF"/>
          <w:lang w:val="es-ES"/>
        </w:rPr>
        <w:t xml:space="preserve"> la convocatoria de</w:t>
      </w:r>
      <w:r w:rsidRPr="00380A2C">
        <w:rPr>
          <w:color w:val="auto"/>
          <w:shd w:val="clear" w:color="auto" w:fill="FFFFFF"/>
          <w:lang w:val="es-ES"/>
        </w:rPr>
        <w:t xml:space="preserve"> subvenciones de servicios sociales dirigidas a </w:t>
      </w:r>
      <w:r>
        <w:rPr>
          <w:color w:val="auto"/>
          <w:shd w:val="clear" w:color="auto" w:fill="FFFFFF"/>
          <w:lang w:val="es-ES"/>
        </w:rPr>
        <w:t>ayuntamientos</w:t>
      </w:r>
      <w:r w:rsidRPr="00380A2C">
        <w:rPr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 xml:space="preserve">e instituciones sin </w:t>
      </w:r>
      <w:r w:rsidR="00B54D1D">
        <w:rPr>
          <w:color w:val="auto"/>
          <w:shd w:val="clear" w:color="auto" w:fill="FFFFFF"/>
          <w:lang w:val="es-ES"/>
        </w:rPr>
        <w:t>ánimo</w:t>
      </w:r>
      <w:r>
        <w:rPr>
          <w:color w:val="auto"/>
          <w:shd w:val="clear" w:color="auto" w:fill="FFFFFF"/>
          <w:lang w:val="es-ES"/>
        </w:rPr>
        <w:t xml:space="preserve"> de lucro. </w:t>
      </w:r>
      <w:r w:rsidR="00FF3531">
        <w:rPr>
          <w:color w:val="auto"/>
          <w:shd w:val="clear" w:color="auto" w:fill="FFFFFF"/>
          <w:lang w:val="es-ES"/>
        </w:rPr>
        <w:t xml:space="preserve">Estas ayudas garantizan el músculo económico necesario para </w:t>
      </w:r>
      <w:r w:rsidR="00711C5E">
        <w:rPr>
          <w:color w:val="auto"/>
          <w:shd w:val="clear" w:color="auto" w:fill="FFFFFF"/>
          <w:lang w:val="es-ES"/>
        </w:rPr>
        <w:t xml:space="preserve">que estas entidades </w:t>
      </w:r>
      <w:r w:rsidR="00FF3531">
        <w:rPr>
          <w:color w:val="auto"/>
          <w:shd w:val="clear" w:color="auto" w:fill="FFFFFF"/>
          <w:lang w:val="es-ES"/>
        </w:rPr>
        <w:t>desarroll</w:t>
      </w:r>
      <w:r w:rsidR="00711C5E">
        <w:rPr>
          <w:color w:val="auto"/>
          <w:shd w:val="clear" w:color="auto" w:fill="FFFFFF"/>
          <w:lang w:val="es-ES"/>
        </w:rPr>
        <w:t>en</w:t>
      </w:r>
      <w:r w:rsidR="00FF3531">
        <w:rPr>
          <w:color w:val="auto"/>
          <w:shd w:val="clear" w:color="auto" w:fill="FFFFFF"/>
          <w:lang w:val="es-ES"/>
        </w:rPr>
        <w:t xml:space="preserve"> </w:t>
      </w:r>
      <w:r w:rsidRPr="00380A2C">
        <w:rPr>
          <w:color w:val="auto"/>
          <w:shd w:val="clear" w:color="auto" w:fill="FFFFFF"/>
          <w:lang w:val="es-ES"/>
        </w:rPr>
        <w:t xml:space="preserve">programas y actuaciones dirigidas a </w:t>
      </w:r>
      <w:r w:rsidR="00DA199D">
        <w:rPr>
          <w:color w:val="auto"/>
          <w:shd w:val="clear" w:color="auto" w:fill="FFFFFF"/>
          <w:lang w:val="es-ES"/>
        </w:rPr>
        <w:t xml:space="preserve">los </w:t>
      </w:r>
      <w:r w:rsidRPr="00380A2C">
        <w:rPr>
          <w:color w:val="auto"/>
          <w:shd w:val="clear" w:color="auto" w:fill="FFFFFF"/>
          <w:lang w:val="es-ES"/>
        </w:rPr>
        <w:t xml:space="preserve">colectivos </w:t>
      </w:r>
      <w:r w:rsidR="00DA199D">
        <w:rPr>
          <w:color w:val="auto"/>
          <w:shd w:val="clear" w:color="auto" w:fill="FFFFFF"/>
          <w:lang w:val="es-ES"/>
        </w:rPr>
        <w:t xml:space="preserve">sociales más </w:t>
      </w:r>
      <w:r w:rsidRPr="00380A2C">
        <w:rPr>
          <w:color w:val="auto"/>
          <w:shd w:val="clear" w:color="auto" w:fill="FFFFFF"/>
          <w:lang w:val="es-ES"/>
        </w:rPr>
        <w:t>vulnerables</w:t>
      </w:r>
      <w:r w:rsidR="00B54D1D">
        <w:rPr>
          <w:color w:val="auto"/>
          <w:shd w:val="clear" w:color="auto" w:fill="FFFFFF"/>
          <w:lang w:val="es-ES"/>
        </w:rPr>
        <w:t xml:space="preserve"> </w:t>
      </w:r>
      <w:r w:rsidRPr="00380A2C">
        <w:rPr>
          <w:color w:val="auto"/>
          <w:shd w:val="clear" w:color="auto" w:fill="FFFFFF"/>
          <w:lang w:val="es-ES"/>
        </w:rPr>
        <w:t xml:space="preserve">como son </w:t>
      </w:r>
      <w:r w:rsidR="00FF3531">
        <w:rPr>
          <w:color w:val="auto"/>
          <w:shd w:val="clear" w:color="auto" w:fill="FFFFFF"/>
          <w:lang w:val="es-ES"/>
        </w:rPr>
        <w:t>los mayores, las</w:t>
      </w:r>
      <w:r w:rsidRPr="00380A2C">
        <w:rPr>
          <w:color w:val="auto"/>
          <w:shd w:val="clear" w:color="auto" w:fill="FFFFFF"/>
          <w:lang w:val="es-ES"/>
        </w:rPr>
        <w:t xml:space="preserve"> personas con discapacidad</w:t>
      </w:r>
      <w:r w:rsidR="00FF3531">
        <w:rPr>
          <w:color w:val="auto"/>
          <w:shd w:val="clear" w:color="auto" w:fill="FFFFFF"/>
          <w:lang w:val="es-ES"/>
        </w:rPr>
        <w:t xml:space="preserve">, las </w:t>
      </w:r>
      <w:r w:rsidRPr="00380A2C">
        <w:rPr>
          <w:color w:val="auto"/>
          <w:shd w:val="clear" w:color="auto" w:fill="FFFFFF"/>
          <w:lang w:val="es-ES"/>
        </w:rPr>
        <w:t>mujeres,</w:t>
      </w:r>
      <w:r w:rsidR="00FF3531">
        <w:rPr>
          <w:color w:val="auto"/>
          <w:shd w:val="clear" w:color="auto" w:fill="FFFFFF"/>
          <w:lang w:val="es-ES"/>
        </w:rPr>
        <w:t xml:space="preserve"> los</w:t>
      </w:r>
      <w:r w:rsidRPr="00380A2C">
        <w:rPr>
          <w:color w:val="auto"/>
          <w:shd w:val="clear" w:color="auto" w:fill="FFFFFF"/>
          <w:lang w:val="es-ES"/>
        </w:rPr>
        <w:t xml:space="preserve"> menores</w:t>
      </w:r>
      <w:r w:rsidR="001C38CF">
        <w:rPr>
          <w:color w:val="auto"/>
          <w:shd w:val="clear" w:color="auto" w:fill="FFFFFF"/>
          <w:lang w:val="es-ES"/>
        </w:rPr>
        <w:t xml:space="preserve">, </w:t>
      </w:r>
      <w:r w:rsidR="00711C5E">
        <w:rPr>
          <w:color w:val="auto"/>
          <w:shd w:val="clear" w:color="auto" w:fill="FFFFFF"/>
          <w:lang w:val="es-ES"/>
        </w:rPr>
        <w:t xml:space="preserve">las </w:t>
      </w:r>
      <w:r w:rsidRPr="00380A2C">
        <w:rPr>
          <w:color w:val="auto"/>
          <w:shd w:val="clear" w:color="auto" w:fill="FFFFFF"/>
          <w:lang w:val="es-ES"/>
        </w:rPr>
        <w:t xml:space="preserve">personas en exclusión social </w:t>
      </w:r>
      <w:r w:rsidR="00711C5E">
        <w:rPr>
          <w:color w:val="auto"/>
          <w:shd w:val="clear" w:color="auto" w:fill="FFFFFF"/>
          <w:lang w:val="es-ES"/>
        </w:rPr>
        <w:t>y los</w:t>
      </w:r>
      <w:r w:rsidRPr="00380A2C">
        <w:rPr>
          <w:color w:val="auto"/>
          <w:shd w:val="clear" w:color="auto" w:fill="FFFFFF"/>
          <w:lang w:val="es-ES"/>
        </w:rPr>
        <w:t xml:space="preserve"> inmigra</w:t>
      </w:r>
      <w:r w:rsidR="000B458D">
        <w:rPr>
          <w:color w:val="auto"/>
          <w:shd w:val="clear" w:color="auto" w:fill="FFFFFF"/>
          <w:lang w:val="es-ES"/>
        </w:rPr>
        <w:t>ntes</w:t>
      </w:r>
      <w:r w:rsidRPr="00380A2C">
        <w:rPr>
          <w:color w:val="auto"/>
          <w:shd w:val="clear" w:color="auto" w:fill="FFFFFF"/>
          <w:lang w:val="es-ES"/>
        </w:rPr>
        <w:t>.</w:t>
      </w:r>
      <w:r w:rsidR="00A764D4">
        <w:rPr>
          <w:color w:val="auto"/>
          <w:shd w:val="clear" w:color="auto" w:fill="FFFFFF"/>
          <w:lang w:val="es-ES"/>
        </w:rPr>
        <w:t xml:space="preserve"> </w:t>
      </w:r>
    </w:p>
    <w:p w14:paraId="49EE3153" w14:textId="77777777" w:rsidR="00A764D4" w:rsidRDefault="00A764D4" w:rsidP="00380A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139C3148" w14:textId="785E964C" w:rsidR="009621FD" w:rsidRPr="00A764D4" w:rsidRDefault="00A764D4" w:rsidP="00380A2C">
      <w:pPr>
        <w:pStyle w:val="CuerpodetextoNotadePrensa"/>
        <w:rPr>
          <w:color w:val="auto"/>
          <w:shd w:val="clear" w:color="auto" w:fill="FFFFFF"/>
          <w:lang w:val="es-ES"/>
        </w:rPr>
      </w:pPr>
      <w:r w:rsidRPr="00ED5F5D">
        <w:rPr>
          <w:color w:val="auto"/>
          <w:shd w:val="clear" w:color="auto" w:fill="FFFFFF"/>
          <w:lang w:val="es-ES"/>
        </w:rPr>
        <w:t xml:space="preserve">El plazo de presentación de las solicitudes será de un mes </w:t>
      </w:r>
      <w:r w:rsidR="00DB4902" w:rsidRPr="00ED5F5D">
        <w:rPr>
          <w:color w:val="auto"/>
          <w:shd w:val="clear" w:color="auto" w:fill="FFFFFF"/>
          <w:lang w:val="es-ES"/>
        </w:rPr>
        <w:t xml:space="preserve">a partir de hoy, día 16, que ha tenido lugar la </w:t>
      </w:r>
      <w:r w:rsidRPr="00ED5F5D">
        <w:rPr>
          <w:color w:val="auto"/>
          <w:shd w:val="clear" w:color="auto" w:fill="FFFFFF"/>
          <w:lang w:val="es-ES"/>
        </w:rPr>
        <w:t>publicación de la convocatoria en el Boletín Oficial de La Rioja (BOR)</w:t>
      </w:r>
      <w:r w:rsidR="001244F0" w:rsidRPr="00ED5F5D">
        <w:rPr>
          <w:color w:val="auto"/>
          <w:shd w:val="clear" w:color="auto" w:fill="FFFFFF"/>
          <w:lang w:val="es-ES"/>
        </w:rPr>
        <w:t>.</w:t>
      </w:r>
      <w:r w:rsidR="001244F0">
        <w:rPr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 xml:space="preserve">Las peticiones se deberán efectuar </w:t>
      </w:r>
      <w:r w:rsidRPr="00A764D4">
        <w:rPr>
          <w:color w:val="212121"/>
          <w:shd w:val="clear" w:color="auto" w:fill="FFFFFF"/>
          <w:lang w:val="es-ES"/>
        </w:rPr>
        <w:t>de forma telemática a través de la </w:t>
      </w:r>
      <w:hyperlink r:id="rId7" w:tgtFrame="_blank" w:history="1">
        <w:r w:rsidRPr="00A764D4">
          <w:rPr>
            <w:rStyle w:val="Hipervnculo"/>
            <w:color w:val="auto"/>
            <w:u w:val="none"/>
            <w:shd w:val="clear" w:color="auto" w:fill="FFFFFF"/>
            <w:lang w:val="es-ES"/>
          </w:rPr>
          <w:t>oficina electrónica del Gobierno de La Rioja</w:t>
        </w:r>
      </w:hyperlink>
      <w:r w:rsidRPr="00A764D4">
        <w:rPr>
          <w:color w:val="212121"/>
          <w:shd w:val="clear" w:color="auto" w:fill="FFFFFF"/>
          <w:lang w:val="es-ES"/>
        </w:rPr>
        <w:t>.</w:t>
      </w:r>
    </w:p>
    <w:p w14:paraId="6748774A" w14:textId="77777777" w:rsidR="00A764D4" w:rsidRDefault="00A764D4" w:rsidP="00380A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310D292E" w14:textId="5FB8D0CD" w:rsidR="009621FD" w:rsidRDefault="009621FD" w:rsidP="00380A2C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t xml:space="preserve">Las </w:t>
      </w:r>
      <w:r w:rsidRPr="007E6A39">
        <w:rPr>
          <w:b/>
          <w:color w:val="auto"/>
          <w:shd w:val="clear" w:color="auto" w:fill="FFFFFF"/>
          <w:lang w:val="es-ES"/>
        </w:rPr>
        <w:t>instituciones sin ánimo de lucro</w:t>
      </w:r>
      <w:r w:rsidR="001353F8">
        <w:rPr>
          <w:b/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>dispondrán de 1.424.000 euros</w:t>
      </w:r>
      <w:r w:rsidR="00503DCB">
        <w:rPr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>para</w:t>
      </w:r>
      <w:r w:rsidR="00B33905">
        <w:rPr>
          <w:color w:val="auto"/>
          <w:shd w:val="clear" w:color="auto" w:fill="FFFFFF"/>
          <w:lang w:val="es-ES"/>
        </w:rPr>
        <w:t xml:space="preserve"> desarrollar los siguientes programas:</w:t>
      </w:r>
    </w:p>
    <w:p w14:paraId="11C9ACB1" w14:textId="00F2BF12" w:rsidR="00B33905" w:rsidRDefault="00B33905" w:rsidP="00380A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55E2E9CD" w14:textId="502F3797" w:rsidR="00B54D1D" w:rsidRDefault="00B54D1D" w:rsidP="00380A2C">
      <w:pPr>
        <w:pStyle w:val="CuerpodetextoNotadePrensa"/>
        <w:rPr>
          <w:lang w:val="es-ES"/>
        </w:rPr>
      </w:pPr>
      <w:r w:rsidRPr="00ED5F5D">
        <w:rPr>
          <w:lang w:val="es-ES"/>
        </w:rPr>
        <w:t xml:space="preserve">- </w:t>
      </w:r>
      <w:r w:rsidR="00DB4902" w:rsidRPr="00ED5F5D">
        <w:rPr>
          <w:lang w:val="es-ES"/>
        </w:rPr>
        <w:t>140.000 euros</w:t>
      </w:r>
      <w:r w:rsidR="00DB4902">
        <w:rPr>
          <w:lang w:val="es-ES"/>
        </w:rPr>
        <w:t xml:space="preserve"> </w:t>
      </w:r>
      <w:r w:rsidR="00154CF3" w:rsidRPr="00154CF3">
        <w:rPr>
          <w:lang w:val="es-ES"/>
        </w:rPr>
        <w:t xml:space="preserve">destinados a prevenir e intervenir en situaciones derivadas de la </w:t>
      </w:r>
      <w:r w:rsidR="00154CF3" w:rsidRPr="007E6A39">
        <w:rPr>
          <w:b/>
          <w:lang w:val="es-ES"/>
        </w:rPr>
        <w:t>discapacidad</w:t>
      </w:r>
      <w:r w:rsidR="00154CF3" w:rsidRPr="00154CF3">
        <w:rPr>
          <w:lang w:val="es-ES"/>
        </w:rPr>
        <w:t xml:space="preserve"> y a fomenta</w:t>
      </w:r>
      <w:r w:rsidR="003906AD">
        <w:rPr>
          <w:lang w:val="es-ES"/>
        </w:rPr>
        <w:t>r la igualdad de oportunidades</w:t>
      </w:r>
      <w:r w:rsidR="00DD6B67">
        <w:rPr>
          <w:lang w:val="es-ES"/>
        </w:rPr>
        <w:t>.</w:t>
      </w:r>
    </w:p>
    <w:p w14:paraId="12A6E7CC" w14:textId="281725B9" w:rsidR="00154CF3" w:rsidRDefault="00154CF3" w:rsidP="00380A2C">
      <w:pPr>
        <w:pStyle w:val="CuerpodetextoNotadePrensa"/>
        <w:rPr>
          <w:lang w:val="es-ES"/>
        </w:rPr>
      </w:pPr>
    </w:p>
    <w:p w14:paraId="26F07681" w14:textId="6A8060BF" w:rsidR="00154CF3" w:rsidRDefault="00154CF3" w:rsidP="00154CF3">
      <w:pPr>
        <w:pStyle w:val="CuerpodetextoNotadePrensa"/>
        <w:rPr>
          <w:lang w:val="es-ES"/>
        </w:rPr>
      </w:pPr>
      <w:r w:rsidRPr="00ED5F5D">
        <w:rPr>
          <w:color w:val="auto"/>
          <w:shd w:val="clear" w:color="auto" w:fill="FFFFFF"/>
          <w:lang w:val="es-ES"/>
        </w:rPr>
        <w:t>-</w:t>
      </w:r>
      <w:r w:rsidR="00DB4902" w:rsidRPr="00ED5F5D">
        <w:rPr>
          <w:lang w:val="es-ES"/>
        </w:rPr>
        <w:t>239.000 euros</w:t>
      </w:r>
      <w:r w:rsidR="00DB4902">
        <w:rPr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 xml:space="preserve">dirigidos a </w:t>
      </w:r>
      <w:r w:rsidRPr="007E6A39">
        <w:rPr>
          <w:b/>
          <w:color w:val="auto"/>
          <w:shd w:val="clear" w:color="auto" w:fill="FFFFFF"/>
          <w:lang w:val="es-ES"/>
        </w:rPr>
        <w:t>personas mayores</w:t>
      </w:r>
      <w:r w:rsidR="001353F8">
        <w:rPr>
          <w:color w:val="auto"/>
          <w:shd w:val="clear" w:color="auto" w:fill="FFFFFF"/>
          <w:lang w:val="es-ES"/>
        </w:rPr>
        <w:t xml:space="preserve"> </w:t>
      </w:r>
      <w:r>
        <w:rPr>
          <w:color w:val="auto"/>
          <w:shd w:val="clear" w:color="auto" w:fill="FFFFFF"/>
          <w:lang w:val="es-ES"/>
        </w:rPr>
        <w:t>como</w:t>
      </w:r>
      <w:r>
        <w:rPr>
          <w:lang w:val="es-ES"/>
        </w:rPr>
        <w:t xml:space="preserve"> cursos, podología, mantenimiento del hogar, g</w:t>
      </w:r>
      <w:r w:rsidRPr="00B33905">
        <w:rPr>
          <w:lang w:val="es-ES"/>
        </w:rPr>
        <w:t xml:space="preserve">estión de pisos </w:t>
      </w:r>
      <w:r>
        <w:rPr>
          <w:lang w:val="es-ES"/>
        </w:rPr>
        <w:t>tutelados, así como p</w:t>
      </w:r>
      <w:r w:rsidRPr="00B33905">
        <w:rPr>
          <w:lang w:val="es-ES"/>
        </w:rPr>
        <w:t>rogramas para cuidadores no profesionales</w:t>
      </w:r>
      <w:r>
        <w:rPr>
          <w:lang w:val="es-ES"/>
        </w:rPr>
        <w:t xml:space="preserve">, </w:t>
      </w:r>
      <w:r w:rsidRPr="00B33905">
        <w:rPr>
          <w:lang w:val="es-ES"/>
        </w:rPr>
        <w:t xml:space="preserve">prevención de la soledad </w:t>
      </w:r>
      <w:r>
        <w:rPr>
          <w:lang w:val="es-ES"/>
        </w:rPr>
        <w:t xml:space="preserve">y </w:t>
      </w:r>
      <w:r w:rsidR="001353F8">
        <w:rPr>
          <w:lang w:val="es-ES"/>
        </w:rPr>
        <w:t>reducción de</w:t>
      </w:r>
      <w:r w:rsidRPr="00B33905">
        <w:rPr>
          <w:lang w:val="es-ES"/>
        </w:rPr>
        <w:t xml:space="preserve"> la brecha digital</w:t>
      </w:r>
      <w:r w:rsidR="00DD6B67">
        <w:rPr>
          <w:lang w:val="es-ES"/>
        </w:rPr>
        <w:t>.</w:t>
      </w:r>
    </w:p>
    <w:p w14:paraId="1C8A3297" w14:textId="7CC3903C" w:rsidR="00154CF3" w:rsidRDefault="00154CF3" w:rsidP="00154CF3">
      <w:pPr>
        <w:pStyle w:val="CuerpodetextoNotadePrensa"/>
        <w:rPr>
          <w:lang w:val="es-ES"/>
        </w:rPr>
      </w:pPr>
    </w:p>
    <w:p w14:paraId="758155A4" w14:textId="2A0AF133" w:rsidR="00154CF3" w:rsidRPr="00154CF3" w:rsidRDefault="00154CF3" w:rsidP="00154CF3">
      <w:pPr>
        <w:pStyle w:val="CuerpodetextoNotadePrensa"/>
        <w:rPr>
          <w:lang w:val="es-ES"/>
        </w:rPr>
      </w:pPr>
      <w:r w:rsidRPr="007E6A39">
        <w:rPr>
          <w:color w:val="auto"/>
          <w:shd w:val="clear" w:color="auto" w:fill="FFFFFF"/>
          <w:lang w:val="es-ES"/>
        </w:rPr>
        <w:t>-</w:t>
      </w:r>
      <w:r w:rsidRPr="007E6A39">
        <w:rPr>
          <w:lang w:val="es-ES"/>
        </w:rPr>
        <w:t>250.000 euros</w:t>
      </w:r>
      <w:r>
        <w:rPr>
          <w:lang w:val="es-ES"/>
        </w:rPr>
        <w:t xml:space="preserve"> </w:t>
      </w:r>
      <w:r w:rsidR="003906AD">
        <w:rPr>
          <w:color w:val="auto"/>
          <w:shd w:val="clear" w:color="auto" w:fill="FFFFFF"/>
          <w:lang w:val="es-ES"/>
        </w:rPr>
        <w:t>irán</w:t>
      </w:r>
      <w:r>
        <w:rPr>
          <w:color w:val="auto"/>
          <w:shd w:val="clear" w:color="auto" w:fill="FFFFFF"/>
          <w:lang w:val="es-ES"/>
        </w:rPr>
        <w:t xml:space="preserve"> </w:t>
      </w:r>
      <w:r>
        <w:rPr>
          <w:lang w:val="es-ES"/>
        </w:rPr>
        <w:t xml:space="preserve">a programas </w:t>
      </w:r>
      <w:r w:rsidR="007E6A39">
        <w:rPr>
          <w:lang w:val="es-ES"/>
        </w:rPr>
        <w:t xml:space="preserve">con la </w:t>
      </w:r>
      <w:r w:rsidR="007E6A39" w:rsidRPr="007E6A39">
        <w:rPr>
          <w:b/>
          <w:lang w:val="es-ES"/>
        </w:rPr>
        <w:t xml:space="preserve">población </w:t>
      </w:r>
      <w:r w:rsidR="002E235F">
        <w:rPr>
          <w:b/>
          <w:lang w:val="es-ES"/>
        </w:rPr>
        <w:t xml:space="preserve">en exclusión social e </w:t>
      </w:r>
      <w:r w:rsidR="007E6A39" w:rsidRPr="007E6A39">
        <w:rPr>
          <w:b/>
          <w:lang w:val="es-ES"/>
        </w:rPr>
        <w:t>inmigrante</w:t>
      </w:r>
      <w:r w:rsidR="002E235F">
        <w:rPr>
          <w:b/>
          <w:lang w:val="es-ES"/>
        </w:rPr>
        <w:t>s</w:t>
      </w:r>
      <w:r w:rsidR="002E235F">
        <w:rPr>
          <w:lang w:val="es-ES"/>
        </w:rPr>
        <w:t xml:space="preserve"> </w:t>
      </w:r>
      <w:r>
        <w:rPr>
          <w:lang w:val="es-ES"/>
        </w:rPr>
        <w:t>que f</w:t>
      </w:r>
      <w:r w:rsidRPr="00154CF3">
        <w:rPr>
          <w:lang w:val="es-ES"/>
        </w:rPr>
        <w:t>omenten la cohesión social y el reconocimiento de los grupos culturalmente diversos, evitando la segregación social</w:t>
      </w:r>
      <w:r w:rsidR="002E235F">
        <w:rPr>
          <w:lang w:val="es-ES"/>
        </w:rPr>
        <w:t xml:space="preserve"> </w:t>
      </w:r>
      <w:r w:rsidRPr="00154CF3">
        <w:rPr>
          <w:lang w:val="es-ES"/>
        </w:rPr>
        <w:t>mediante un enfoque intercultural y de género</w:t>
      </w:r>
      <w:r w:rsidR="00DD6B67">
        <w:rPr>
          <w:lang w:val="es-ES"/>
        </w:rPr>
        <w:t>.</w:t>
      </w:r>
    </w:p>
    <w:p w14:paraId="1ECEB4BF" w14:textId="7AF8B91B" w:rsidR="00154CF3" w:rsidRDefault="00154CF3" w:rsidP="00380A2C">
      <w:pPr>
        <w:pStyle w:val="CuerpodetextoNotadePrensa"/>
        <w:rPr>
          <w:lang w:val="es-ES"/>
        </w:rPr>
      </w:pPr>
    </w:p>
    <w:p w14:paraId="2E40B21D" w14:textId="6EDAA2BB" w:rsidR="00154CF3" w:rsidRDefault="00154CF3" w:rsidP="00154CF3">
      <w:pPr>
        <w:pStyle w:val="CuerpodetextoNotadePrensa"/>
        <w:rPr>
          <w:lang w:val="es-ES"/>
        </w:rPr>
      </w:pPr>
      <w:r w:rsidRPr="007E6A39">
        <w:rPr>
          <w:lang w:val="es-ES"/>
        </w:rPr>
        <w:lastRenderedPageBreak/>
        <w:t>-100.000 euros</w:t>
      </w:r>
      <w:r>
        <w:rPr>
          <w:lang w:val="es-ES"/>
        </w:rPr>
        <w:t xml:space="preserve"> destinados a </w:t>
      </w:r>
      <w:r w:rsidR="007E6A39">
        <w:rPr>
          <w:lang w:val="es-ES"/>
        </w:rPr>
        <w:t xml:space="preserve">la </w:t>
      </w:r>
      <w:r w:rsidR="007E6A39" w:rsidRPr="007E6A39">
        <w:rPr>
          <w:b/>
          <w:lang w:val="es-ES"/>
        </w:rPr>
        <w:t>mujer</w:t>
      </w:r>
      <w:r>
        <w:rPr>
          <w:lang w:val="es-ES"/>
        </w:rPr>
        <w:t xml:space="preserve">, en concreto a acciones contra la </w:t>
      </w:r>
      <w:r w:rsidRPr="00B54D1D">
        <w:rPr>
          <w:lang w:val="es-ES"/>
        </w:rPr>
        <w:t xml:space="preserve">violencia de género y </w:t>
      </w:r>
      <w:r>
        <w:rPr>
          <w:lang w:val="es-ES"/>
        </w:rPr>
        <w:t xml:space="preserve">la </w:t>
      </w:r>
      <w:r w:rsidRPr="00B54D1D">
        <w:rPr>
          <w:lang w:val="es-ES"/>
        </w:rPr>
        <w:t>promoción de la igualdad de oportunidades</w:t>
      </w:r>
      <w:r>
        <w:rPr>
          <w:lang w:val="es-ES"/>
        </w:rPr>
        <w:t>, la formación en c</w:t>
      </w:r>
      <w:r w:rsidRPr="00FD7EC1">
        <w:rPr>
          <w:lang w:val="es-ES"/>
        </w:rPr>
        <w:t>orresponsabilidad y cuidados</w:t>
      </w:r>
      <w:r>
        <w:rPr>
          <w:lang w:val="es-ES"/>
        </w:rPr>
        <w:t xml:space="preserve">, </w:t>
      </w:r>
      <w:r w:rsidR="00055EFC">
        <w:rPr>
          <w:lang w:val="es-ES"/>
        </w:rPr>
        <w:t>así como a</w:t>
      </w:r>
      <w:r>
        <w:rPr>
          <w:lang w:val="es-ES"/>
        </w:rPr>
        <w:t xml:space="preserve"> la reducción de la brecha digital</w:t>
      </w:r>
      <w:r w:rsidR="00DD6B67">
        <w:rPr>
          <w:lang w:val="es-ES"/>
        </w:rPr>
        <w:t>.</w:t>
      </w:r>
    </w:p>
    <w:p w14:paraId="7540C85A" w14:textId="51531071" w:rsidR="0045667F" w:rsidRDefault="0045667F" w:rsidP="00154CF3">
      <w:pPr>
        <w:pStyle w:val="CuerpodetextoNotadePrensa"/>
        <w:rPr>
          <w:lang w:val="es-ES"/>
        </w:rPr>
      </w:pPr>
    </w:p>
    <w:p w14:paraId="02C1A267" w14:textId="11DC78ED" w:rsidR="007E6A39" w:rsidRDefault="0045667F" w:rsidP="00380A2C">
      <w:pPr>
        <w:pStyle w:val="CuerpodetextoNotadePrensa"/>
        <w:rPr>
          <w:lang w:val="es-ES"/>
        </w:rPr>
      </w:pPr>
      <w:r w:rsidRPr="007E6A39">
        <w:rPr>
          <w:lang w:val="es-ES"/>
        </w:rPr>
        <w:t>-100.000 euros</w:t>
      </w:r>
      <w:r>
        <w:rPr>
          <w:lang w:val="es-ES"/>
        </w:rPr>
        <w:t xml:space="preserve"> </w:t>
      </w:r>
      <w:r w:rsidR="003906AD">
        <w:rPr>
          <w:lang w:val="es-ES"/>
        </w:rPr>
        <w:t xml:space="preserve">asignados a programas de </w:t>
      </w:r>
      <w:r w:rsidRPr="007E6A39">
        <w:rPr>
          <w:b/>
          <w:lang w:val="es-ES"/>
        </w:rPr>
        <w:t>infancia</w:t>
      </w:r>
      <w:r>
        <w:rPr>
          <w:lang w:val="es-ES"/>
        </w:rPr>
        <w:t xml:space="preserve">, con el objetivo de subvencionar, entre otras </w:t>
      </w:r>
      <w:r w:rsidRPr="0045667F">
        <w:rPr>
          <w:lang w:val="es-ES"/>
        </w:rPr>
        <w:t>actividades</w:t>
      </w:r>
      <w:r w:rsidR="00195796">
        <w:rPr>
          <w:lang w:val="es-ES"/>
        </w:rPr>
        <w:t>, las relacionadas con</w:t>
      </w:r>
      <w:r w:rsidRPr="0045667F">
        <w:rPr>
          <w:lang w:val="es-ES"/>
        </w:rPr>
        <w:t xml:space="preserve"> la prevención e interve</w:t>
      </w:r>
      <w:r w:rsidR="000679DA">
        <w:rPr>
          <w:lang w:val="es-ES"/>
        </w:rPr>
        <w:t xml:space="preserve">nción para la integración de los menores </w:t>
      </w:r>
      <w:r w:rsidRPr="0045667F">
        <w:rPr>
          <w:lang w:val="es-ES"/>
        </w:rPr>
        <w:t xml:space="preserve">en situación de riesgo de desprotección o inadaptación social. </w:t>
      </w:r>
      <w:bookmarkStart w:id="2" w:name="_GoBack"/>
      <w:r w:rsidRPr="0045667F">
        <w:rPr>
          <w:lang w:val="es-ES"/>
        </w:rPr>
        <w:t xml:space="preserve">Se priorizarán los proyectos que se realicen en coordinación con el Sistema Público de Servicios Sociales que utilicen metodologías comunitarias e intervenciones grupales, que permitan llegar a un mayor número de </w:t>
      </w:r>
      <w:r w:rsidR="00D70653">
        <w:rPr>
          <w:lang w:val="es-ES"/>
        </w:rPr>
        <w:t>beneficiarios</w:t>
      </w:r>
      <w:r w:rsidR="002E235F">
        <w:rPr>
          <w:lang w:val="es-ES"/>
        </w:rPr>
        <w:t>.</w:t>
      </w:r>
    </w:p>
    <w:bookmarkEnd w:id="2"/>
    <w:p w14:paraId="5217E407" w14:textId="7993C8C4" w:rsidR="00DB4902" w:rsidRDefault="00DB4902" w:rsidP="00380A2C">
      <w:pPr>
        <w:pStyle w:val="CuerpodetextoNotadePrensa"/>
        <w:rPr>
          <w:lang w:val="es-ES"/>
        </w:rPr>
      </w:pPr>
    </w:p>
    <w:p w14:paraId="545B4155" w14:textId="5A0C6ECE" w:rsidR="00DB4902" w:rsidRPr="00460A57" w:rsidRDefault="00DB4902" w:rsidP="00DB4902">
      <w:pPr>
        <w:pStyle w:val="CuerpodetextoNotadePrensa"/>
        <w:rPr>
          <w:color w:val="auto"/>
          <w:shd w:val="clear" w:color="auto" w:fill="FFFFFF"/>
          <w:lang w:val="es-ES"/>
        </w:rPr>
      </w:pPr>
      <w:r w:rsidRPr="00ED5F5D">
        <w:rPr>
          <w:lang w:val="es-ES"/>
        </w:rPr>
        <w:t>-</w:t>
      </w:r>
      <w:r w:rsidRPr="00ED5F5D">
        <w:rPr>
          <w:color w:val="auto"/>
          <w:shd w:val="clear" w:color="auto" w:fill="FFFFFF"/>
          <w:lang w:val="es-ES"/>
        </w:rPr>
        <w:t xml:space="preserve"> A su vez, el Gobierno de La Rioja apoyará iniciativas de promoción</w:t>
      </w:r>
      <w:r w:rsidRPr="00ED5F5D">
        <w:rPr>
          <w:rStyle w:val="Textoennegrita"/>
          <w:color w:val="auto"/>
          <w:shd w:val="clear" w:color="auto" w:fill="FFFFFF"/>
          <w:lang w:val="es-ES"/>
        </w:rPr>
        <w:t xml:space="preserve"> </w:t>
      </w:r>
      <w:r w:rsidRPr="00ED5F5D">
        <w:rPr>
          <w:rStyle w:val="Textoennegrita"/>
          <w:b w:val="0"/>
          <w:color w:val="auto"/>
          <w:shd w:val="clear" w:color="auto" w:fill="FFFFFF"/>
          <w:lang w:val="es-ES"/>
        </w:rPr>
        <w:t>de la</w:t>
      </w:r>
      <w:r w:rsidRPr="00ED5F5D">
        <w:rPr>
          <w:rStyle w:val="Textoennegrita"/>
          <w:color w:val="auto"/>
          <w:shd w:val="clear" w:color="auto" w:fill="FFFFFF"/>
          <w:lang w:val="es-ES"/>
        </w:rPr>
        <w:t xml:space="preserve"> autonomía</w:t>
      </w:r>
      <w:r w:rsidRPr="00ED5F5D">
        <w:rPr>
          <w:color w:val="auto"/>
          <w:shd w:val="clear" w:color="auto" w:fill="FFFFFF"/>
          <w:lang w:val="es-ES"/>
        </w:rPr>
        <w:t xml:space="preserve"> </w:t>
      </w:r>
      <w:r w:rsidRPr="00ED5F5D">
        <w:rPr>
          <w:b/>
          <w:color w:val="auto"/>
          <w:shd w:val="clear" w:color="auto" w:fill="FFFFFF"/>
          <w:lang w:val="es-ES"/>
        </w:rPr>
        <w:t>personal</w:t>
      </w:r>
      <w:r w:rsidRPr="00ED5F5D">
        <w:rPr>
          <w:color w:val="auto"/>
          <w:shd w:val="clear" w:color="auto" w:fill="FFFFFF"/>
          <w:lang w:val="es-ES"/>
        </w:rPr>
        <w:t xml:space="preserve"> a las que destinará 595.000 euros: 140.000 euros para el colectivo de mayores riojanos y 455.000 euros para el de las personas con discapacidad.</w:t>
      </w:r>
    </w:p>
    <w:p w14:paraId="5C742795" w14:textId="51E1379B" w:rsidR="003906AD" w:rsidRDefault="003906AD" w:rsidP="00380A2C">
      <w:pPr>
        <w:pStyle w:val="CuerpodetextoNotadePrensa"/>
        <w:rPr>
          <w:lang w:val="es-ES"/>
        </w:rPr>
      </w:pPr>
    </w:p>
    <w:p w14:paraId="5D9D3B53" w14:textId="2A03B27F" w:rsidR="007E6A39" w:rsidRPr="007E6A39" w:rsidRDefault="007E6A39" w:rsidP="00380A2C">
      <w:pPr>
        <w:pStyle w:val="CuerpodetextoNotadePrensa"/>
        <w:rPr>
          <w:lang w:val="es-ES"/>
        </w:rPr>
      </w:pPr>
      <w:r>
        <w:rPr>
          <w:lang w:val="es-ES"/>
        </w:rPr>
        <w:t xml:space="preserve">Por su parte, el </w:t>
      </w:r>
      <w:r w:rsidR="009621FD">
        <w:rPr>
          <w:color w:val="auto"/>
          <w:shd w:val="clear" w:color="auto" w:fill="FFFFFF"/>
          <w:lang w:val="es-ES"/>
        </w:rPr>
        <w:t xml:space="preserve">importe </w:t>
      </w:r>
      <w:r w:rsidR="00D55FB1">
        <w:rPr>
          <w:color w:val="auto"/>
          <w:shd w:val="clear" w:color="auto" w:fill="FFFFFF"/>
          <w:lang w:val="es-ES"/>
        </w:rPr>
        <w:t>disponible para</w:t>
      </w:r>
      <w:r w:rsidR="009621FD">
        <w:rPr>
          <w:color w:val="auto"/>
          <w:shd w:val="clear" w:color="auto" w:fill="FFFFFF"/>
          <w:lang w:val="es-ES"/>
        </w:rPr>
        <w:t xml:space="preserve"> las </w:t>
      </w:r>
      <w:r w:rsidR="009621FD" w:rsidRPr="007E6A39">
        <w:rPr>
          <w:b/>
          <w:color w:val="auto"/>
          <w:shd w:val="clear" w:color="auto" w:fill="FFFFFF"/>
          <w:lang w:val="es-ES"/>
        </w:rPr>
        <w:t>corporaciones locales</w:t>
      </w:r>
      <w:r w:rsidR="00DB4902">
        <w:rPr>
          <w:b/>
          <w:color w:val="auto"/>
          <w:shd w:val="clear" w:color="auto" w:fill="FFFFFF"/>
          <w:lang w:val="es-ES"/>
        </w:rPr>
        <w:t xml:space="preserve"> </w:t>
      </w:r>
      <w:r w:rsidR="009621FD">
        <w:rPr>
          <w:color w:val="auto"/>
          <w:shd w:val="clear" w:color="auto" w:fill="FFFFFF"/>
          <w:lang w:val="es-ES"/>
        </w:rPr>
        <w:t>asciende a 328.000 euros</w:t>
      </w:r>
      <w:r w:rsidR="003906AD">
        <w:rPr>
          <w:color w:val="auto"/>
          <w:shd w:val="clear" w:color="auto" w:fill="FFFFFF"/>
          <w:lang w:val="es-ES"/>
        </w:rPr>
        <w:t>,</w:t>
      </w:r>
      <w:r>
        <w:rPr>
          <w:color w:val="auto"/>
          <w:shd w:val="clear" w:color="auto" w:fill="FFFFFF"/>
          <w:lang w:val="es-ES"/>
        </w:rPr>
        <w:t xml:space="preserve"> desglosado en </w:t>
      </w:r>
      <w:r w:rsidR="003906AD">
        <w:rPr>
          <w:color w:val="auto"/>
          <w:shd w:val="clear" w:color="auto" w:fill="FFFFFF"/>
          <w:lang w:val="es-ES"/>
        </w:rPr>
        <w:t>estas cuatro</w:t>
      </w:r>
      <w:r>
        <w:rPr>
          <w:color w:val="auto"/>
          <w:shd w:val="clear" w:color="auto" w:fill="FFFFFF"/>
          <w:lang w:val="es-ES"/>
        </w:rPr>
        <w:t xml:space="preserve"> partidas:</w:t>
      </w:r>
    </w:p>
    <w:p w14:paraId="4F5FECC1" w14:textId="77777777" w:rsidR="007E6A39" w:rsidRDefault="007E6A39" w:rsidP="00380A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28CFEE61" w14:textId="01467A29" w:rsidR="007E6A39" w:rsidRPr="007E6A39" w:rsidRDefault="007E6A39" w:rsidP="00380A2C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t xml:space="preserve">-150.000 euros para </w:t>
      </w:r>
      <w:r w:rsidR="008D5719" w:rsidRPr="008D5719">
        <w:rPr>
          <w:b/>
          <w:color w:val="auto"/>
          <w:shd w:val="clear" w:color="auto" w:fill="FFFFFF"/>
          <w:lang w:val="es-ES"/>
        </w:rPr>
        <w:t>inversión</w:t>
      </w:r>
      <w:r w:rsidR="008D5719">
        <w:rPr>
          <w:color w:val="auto"/>
          <w:shd w:val="clear" w:color="auto" w:fill="FFFFFF"/>
          <w:lang w:val="es-ES"/>
        </w:rPr>
        <w:t xml:space="preserve"> y </w:t>
      </w:r>
      <w:r>
        <w:rPr>
          <w:color w:val="auto"/>
          <w:shd w:val="clear" w:color="auto" w:fill="FFFFFF"/>
          <w:lang w:val="es-ES"/>
        </w:rPr>
        <w:t xml:space="preserve">adaptación de instalaciones </w:t>
      </w:r>
      <w:r w:rsidRPr="007E6A39">
        <w:rPr>
          <w:lang w:val="es-ES"/>
        </w:rPr>
        <w:t>que favorezcan el desarrollo de programas de envejecimiento activo y prevención de la dependencia</w:t>
      </w:r>
      <w:r>
        <w:rPr>
          <w:lang w:val="es-ES"/>
        </w:rPr>
        <w:t>, así</w:t>
      </w:r>
      <w:r w:rsidR="00015DE3">
        <w:rPr>
          <w:lang w:val="es-ES"/>
        </w:rPr>
        <w:t xml:space="preserve"> como</w:t>
      </w:r>
      <w:r>
        <w:rPr>
          <w:lang w:val="es-ES"/>
        </w:rPr>
        <w:t xml:space="preserve"> la adquisición de mobiliario y equipamiento.</w:t>
      </w:r>
    </w:p>
    <w:p w14:paraId="37FA11CD" w14:textId="77777777" w:rsidR="007E6A39" w:rsidRDefault="007E6A39" w:rsidP="00380A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7201211D" w14:textId="392C8B87" w:rsidR="007E6A39" w:rsidRDefault="007E6A39" w:rsidP="00380A2C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t>-90.000</w:t>
      </w:r>
      <w:r w:rsidR="009621FD" w:rsidRPr="009621FD">
        <w:rPr>
          <w:color w:val="auto"/>
          <w:shd w:val="clear" w:color="auto" w:fill="FFFFFF"/>
          <w:lang w:val="es-ES"/>
        </w:rPr>
        <w:t xml:space="preserve"> euros para programas de </w:t>
      </w:r>
      <w:r w:rsidR="009621FD" w:rsidRPr="008D5719">
        <w:rPr>
          <w:b/>
          <w:color w:val="auto"/>
          <w:shd w:val="clear" w:color="auto" w:fill="FFFFFF"/>
          <w:lang w:val="es-ES"/>
        </w:rPr>
        <w:t>ayuda a domicilio</w:t>
      </w:r>
      <w:r w:rsidR="009621FD" w:rsidRPr="009621FD">
        <w:rPr>
          <w:color w:val="auto"/>
          <w:shd w:val="clear" w:color="auto" w:fill="FFFFFF"/>
          <w:lang w:val="es-ES"/>
        </w:rPr>
        <w:t xml:space="preserve"> para personas en situación de dependencia</w:t>
      </w:r>
      <w:r w:rsidR="00D55523">
        <w:rPr>
          <w:color w:val="auto"/>
          <w:shd w:val="clear" w:color="auto" w:fill="FFFFFF"/>
          <w:lang w:val="es-ES"/>
        </w:rPr>
        <w:t>.</w:t>
      </w:r>
    </w:p>
    <w:p w14:paraId="2B8C7F7B" w14:textId="48036E72" w:rsidR="007E6A39" w:rsidRDefault="007E6A39" w:rsidP="00380A2C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48533FC6" w14:textId="72F5B995" w:rsidR="0002545E" w:rsidRPr="001244F0" w:rsidRDefault="007E6A39" w:rsidP="0002545E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t>-</w:t>
      </w:r>
      <w:r w:rsidR="008F51B5">
        <w:rPr>
          <w:color w:val="auto"/>
          <w:shd w:val="clear" w:color="auto" w:fill="FFFFFF"/>
          <w:lang w:val="es-ES"/>
        </w:rPr>
        <w:t>60.000</w:t>
      </w:r>
      <w:r>
        <w:rPr>
          <w:color w:val="auto"/>
          <w:shd w:val="clear" w:color="auto" w:fill="FFFFFF"/>
          <w:lang w:val="es-ES"/>
        </w:rPr>
        <w:t xml:space="preserve"> euros</w:t>
      </w:r>
      <w:r w:rsidR="009164EA">
        <w:rPr>
          <w:color w:val="auto"/>
          <w:shd w:val="clear" w:color="auto" w:fill="FFFFFF"/>
          <w:lang w:val="es-ES"/>
        </w:rPr>
        <w:t xml:space="preserve"> </w:t>
      </w:r>
      <w:r w:rsidR="008F51B5" w:rsidRPr="009621FD">
        <w:rPr>
          <w:color w:val="auto"/>
          <w:shd w:val="clear" w:color="auto" w:fill="FFFFFF"/>
          <w:lang w:val="es-ES"/>
        </w:rPr>
        <w:t>para</w:t>
      </w:r>
      <w:r w:rsidR="008F51B5">
        <w:rPr>
          <w:color w:val="auto"/>
          <w:shd w:val="clear" w:color="auto" w:fill="FFFFFF"/>
          <w:lang w:val="es-ES"/>
        </w:rPr>
        <w:t xml:space="preserve"> programas</w:t>
      </w:r>
      <w:r w:rsidR="009164EA">
        <w:rPr>
          <w:color w:val="auto"/>
          <w:shd w:val="clear" w:color="auto" w:fill="FFFFFF"/>
          <w:lang w:val="es-ES"/>
        </w:rPr>
        <w:t xml:space="preserve"> comunitarios para fomentar el </w:t>
      </w:r>
      <w:r w:rsidR="009164EA" w:rsidRPr="008F51B5">
        <w:rPr>
          <w:b/>
          <w:color w:val="auto"/>
          <w:shd w:val="clear" w:color="auto" w:fill="FFFFFF"/>
          <w:lang w:val="es-ES"/>
        </w:rPr>
        <w:t>d</w:t>
      </w:r>
      <w:r w:rsidR="009164EA" w:rsidRPr="008F51B5">
        <w:rPr>
          <w:b/>
          <w:lang w:val="es-ES"/>
        </w:rPr>
        <w:t>esarrollo personal</w:t>
      </w:r>
      <w:r w:rsidR="008F51B5">
        <w:rPr>
          <w:lang w:val="es-ES"/>
        </w:rPr>
        <w:t>,</w:t>
      </w:r>
      <w:r w:rsidR="009164EA">
        <w:rPr>
          <w:lang w:val="es-ES"/>
        </w:rPr>
        <w:t xml:space="preserve"> la participación </w:t>
      </w:r>
      <w:r w:rsidR="009164EA" w:rsidRPr="009164EA">
        <w:rPr>
          <w:lang w:val="es-ES"/>
        </w:rPr>
        <w:t>e inclusión social</w:t>
      </w:r>
      <w:r w:rsidR="008F51B5">
        <w:rPr>
          <w:lang w:val="es-ES"/>
        </w:rPr>
        <w:t xml:space="preserve"> y las ayudas de emergencia social</w:t>
      </w:r>
      <w:r w:rsidR="001244F0">
        <w:rPr>
          <w:lang w:val="es-ES"/>
        </w:rPr>
        <w:t xml:space="preserve">, </w:t>
      </w:r>
      <w:r w:rsidR="0002545E">
        <w:rPr>
          <w:lang w:val="es-ES"/>
        </w:rPr>
        <w:t xml:space="preserve">el </w:t>
      </w:r>
      <w:r w:rsidR="0002545E" w:rsidRPr="001244F0">
        <w:rPr>
          <w:color w:val="auto"/>
          <w:shd w:val="clear" w:color="auto" w:fill="FFFFFF"/>
          <w:lang w:val="es-ES"/>
        </w:rPr>
        <w:t>mantenimiento de Hogares de personas mayores, las comidas a domicilio y la adaptación de instalaciones para pro</w:t>
      </w:r>
      <w:r w:rsidR="001244F0">
        <w:rPr>
          <w:color w:val="auto"/>
          <w:shd w:val="clear" w:color="auto" w:fill="FFFFFF"/>
          <w:lang w:val="es-ES"/>
        </w:rPr>
        <w:t>gramas de envejecimiento activo.</w:t>
      </w:r>
    </w:p>
    <w:p w14:paraId="43DC1026" w14:textId="01E32798" w:rsidR="007E6A39" w:rsidRDefault="007E6A39" w:rsidP="00380A2C">
      <w:pPr>
        <w:pStyle w:val="CuerpodetextoNotadePrensa"/>
        <w:rPr>
          <w:lang w:val="es-ES"/>
        </w:rPr>
      </w:pPr>
    </w:p>
    <w:p w14:paraId="7B3ABC8A" w14:textId="6FF8C3CB" w:rsidR="00531BE3" w:rsidRDefault="008F51B5" w:rsidP="00531BE3">
      <w:pPr>
        <w:pStyle w:val="CuerpodetextoNotadePrensa"/>
        <w:rPr>
          <w:color w:val="auto"/>
          <w:shd w:val="clear" w:color="auto" w:fill="FFFFFF"/>
          <w:lang w:val="es-ES"/>
        </w:rPr>
      </w:pPr>
      <w:r>
        <w:rPr>
          <w:color w:val="auto"/>
          <w:shd w:val="clear" w:color="auto" w:fill="FFFFFF"/>
          <w:lang w:val="es-ES"/>
        </w:rPr>
        <w:t xml:space="preserve">-28.000 euros para el desarrollo de </w:t>
      </w:r>
      <w:r w:rsidRPr="001353F8">
        <w:rPr>
          <w:b/>
          <w:color w:val="auto"/>
          <w:shd w:val="clear" w:color="auto" w:fill="FFFFFF"/>
          <w:lang w:val="es-ES"/>
        </w:rPr>
        <w:t>otr</w:t>
      </w:r>
      <w:r w:rsidR="00531BE3" w:rsidRPr="001353F8">
        <w:rPr>
          <w:b/>
          <w:color w:val="auto"/>
          <w:shd w:val="clear" w:color="auto" w:fill="FFFFFF"/>
          <w:lang w:val="es-ES"/>
        </w:rPr>
        <w:t>as modalidades de</w:t>
      </w:r>
      <w:r w:rsidR="00531BE3" w:rsidRPr="009621FD">
        <w:rPr>
          <w:color w:val="auto"/>
          <w:shd w:val="clear" w:color="auto" w:fill="FFFFFF"/>
          <w:lang w:val="es-ES"/>
        </w:rPr>
        <w:t xml:space="preserve"> </w:t>
      </w:r>
      <w:r w:rsidR="00531BE3" w:rsidRPr="008D5719">
        <w:rPr>
          <w:b/>
          <w:color w:val="auto"/>
          <w:shd w:val="clear" w:color="auto" w:fill="FFFFFF"/>
          <w:lang w:val="es-ES"/>
        </w:rPr>
        <w:t>ayuda a domicilio</w:t>
      </w:r>
      <w:r w:rsidR="00531BE3" w:rsidRPr="009621FD">
        <w:rPr>
          <w:color w:val="auto"/>
          <w:shd w:val="clear" w:color="auto" w:fill="FFFFFF"/>
          <w:lang w:val="es-ES"/>
        </w:rPr>
        <w:t xml:space="preserve"> para personas en situación de dependencia</w:t>
      </w:r>
      <w:r w:rsidR="00D55523">
        <w:rPr>
          <w:color w:val="auto"/>
          <w:shd w:val="clear" w:color="auto" w:fill="FFFFFF"/>
          <w:lang w:val="es-ES"/>
        </w:rPr>
        <w:t>.</w:t>
      </w:r>
    </w:p>
    <w:p w14:paraId="7AB9ACE9" w14:textId="28CDD395" w:rsidR="008F51B5" w:rsidRDefault="008F51B5" w:rsidP="008F51B5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7BC108DA" w14:textId="377D9559" w:rsidR="001037A5" w:rsidRPr="007E6A39" w:rsidRDefault="001037A5" w:rsidP="0047552C">
      <w:pPr>
        <w:pStyle w:val="CuerpodetextoNotadePrensa"/>
        <w:rPr>
          <w:lang w:val="es-ES"/>
        </w:rPr>
      </w:pPr>
    </w:p>
    <w:p w14:paraId="5EE533DA" w14:textId="77777777" w:rsidR="0002545E" w:rsidRDefault="0002545E" w:rsidP="0002545E">
      <w:pPr>
        <w:jc w:val="both"/>
        <w:rPr>
          <w:rFonts w:ascii="Arial" w:hAnsi="Arial" w:cs="Arial"/>
          <w:color w:val="FF0000"/>
        </w:rPr>
      </w:pPr>
    </w:p>
    <w:p w14:paraId="27ABD5DC" w14:textId="77777777" w:rsidR="00261510" w:rsidRPr="00460A57" w:rsidRDefault="00261510" w:rsidP="0047552C">
      <w:pPr>
        <w:pStyle w:val="CuerpodetextoNotadePrensa"/>
        <w:rPr>
          <w:lang w:val="es-ES"/>
        </w:rPr>
      </w:pPr>
    </w:p>
    <w:sectPr w:rsidR="00261510" w:rsidRPr="00460A57" w:rsidSect="00A623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15DE3"/>
    <w:rsid w:val="00022E1C"/>
    <w:rsid w:val="0002545E"/>
    <w:rsid w:val="0004582D"/>
    <w:rsid w:val="00055EFC"/>
    <w:rsid w:val="000579A8"/>
    <w:rsid w:val="00061701"/>
    <w:rsid w:val="000622C2"/>
    <w:rsid w:val="000679DA"/>
    <w:rsid w:val="000B458D"/>
    <w:rsid w:val="000F3F3C"/>
    <w:rsid w:val="00100590"/>
    <w:rsid w:val="001037A5"/>
    <w:rsid w:val="001244F0"/>
    <w:rsid w:val="001353F8"/>
    <w:rsid w:val="001542F7"/>
    <w:rsid w:val="00154CF3"/>
    <w:rsid w:val="00182F4F"/>
    <w:rsid w:val="0018459D"/>
    <w:rsid w:val="00195796"/>
    <w:rsid w:val="001A65A4"/>
    <w:rsid w:val="001C2A08"/>
    <w:rsid w:val="001C38CF"/>
    <w:rsid w:val="001D5774"/>
    <w:rsid w:val="0020207D"/>
    <w:rsid w:val="00240D3F"/>
    <w:rsid w:val="00250CDB"/>
    <w:rsid w:val="00261510"/>
    <w:rsid w:val="0027772F"/>
    <w:rsid w:val="002873D9"/>
    <w:rsid w:val="002C41E9"/>
    <w:rsid w:val="002C5DF7"/>
    <w:rsid w:val="002D3B2D"/>
    <w:rsid w:val="002E235F"/>
    <w:rsid w:val="002E4839"/>
    <w:rsid w:val="002E72EE"/>
    <w:rsid w:val="00307CD0"/>
    <w:rsid w:val="003364A2"/>
    <w:rsid w:val="0034365A"/>
    <w:rsid w:val="00346ABB"/>
    <w:rsid w:val="0035439E"/>
    <w:rsid w:val="00380A2C"/>
    <w:rsid w:val="0039046B"/>
    <w:rsid w:val="003906AD"/>
    <w:rsid w:val="003A3E60"/>
    <w:rsid w:val="003C1605"/>
    <w:rsid w:val="00417179"/>
    <w:rsid w:val="00435C9E"/>
    <w:rsid w:val="0045361F"/>
    <w:rsid w:val="0045667F"/>
    <w:rsid w:val="00460A57"/>
    <w:rsid w:val="0047552C"/>
    <w:rsid w:val="00477863"/>
    <w:rsid w:val="00495B58"/>
    <w:rsid w:val="00495D1F"/>
    <w:rsid w:val="004D420D"/>
    <w:rsid w:val="004D594F"/>
    <w:rsid w:val="00503DCB"/>
    <w:rsid w:val="0050645C"/>
    <w:rsid w:val="00511C60"/>
    <w:rsid w:val="00531BE3"/>
    <w:rsid w:val="00574433"/>
    <w:rsid w:val="0058176E"/>
    <w:rsid w:val="00583A57"/>
    <w:rsid w:val="00596975"/>
    <w:rsid w:val="00597247"/>
    <w:rsid w:val="005B479D"/>
    <w:rsid w:val="006563C4"/>
    <w:rsid w:val="00670536"/>
    <w:rsid w:val="00673FFA"/>
    <w:rsid w:val="00674428"/>
    <w:rsid w:val="00685EE2"/>
    <w:rsid w:val="0069392B"/>
    <w:rsid w:val="006A7DBC"/>
    <w:rsid w:val="006B0802"/>
    <w:rsid w:val="006C2400"/>
    <w:rsid w:val="00706970"/>
    <w:rsid w:val="00711C5E"/>
    <w:rsid w:val="00716285"/>
    <w:rsid w:val="007A7E63"/>
    <w:rsid w:val="007C7121"/>
    <w:rsid w:val="007D6FFF"/>
    <w:rsid w:val="007E4491"/>
    <w:rsid w:val="007E6A39"/>
    <w:rsid w:val="00847DF4"/>
    <w:rsid w:val="0087541B"/>
    <w:rsid w:val="0087630F"/>
    <w:rsid w:val="00892C54"/>
    <w:rsid w:val="008B05E4"/>
    <w:rsid w:val="008D5719"/>
    <w:rsid w:val="008E311C"/>
    <w:rsid w:val="008E7E40"/>
    <w:rsid w:val="008F51B5"/>
    <w:rsid w:val="009164EA"/>
    <w:rsid w:val="00917E39"/>
    <w:rsid w:val="009621FD"/>
    <w:rsid w:val="009735EC"/>
    <w:rsid w:val="00977EFE"/>
    <w:rsid w:val="009E7835"/>
    <w:rsid w:val="00A07899"/>
    <w:rsid w:val="00A1224C"/>
    <w:rsid w:val="00A141BE"/>
    <w:rsid w:val="00A347CA"/>
    <w:rsid w:val="00A6238F"/>
    <w:rsid w:val="00A756FA"/>
    <w:rsid w:val="00A764D4"/>
    <w:rsid w:val="00AA0B41"/>
    <w:rsid w:val="00AC6E30"/>
    <w:rsid w:val="00B33905"/>
    <w:rsid w:val="00B54D1D"/>
    <w:rsid w:val="00B93DBC"/>
    <w:rsid w:val="00B97FCD"/>
    <w:rsid w:val="00BA5D06"/>
    <w:rsid w:val="00BE70B2"/>
    <w:rsid w:val="00BF1BF2"/>
    <w:rsid w:val="00C05A43"/>
    <w:rsid w:val="00C22F34"/>
    <w:rsid w:val="00C648E7"/>
    <w:rsid w:val="00C83CF8"/>
    <w:rsid w:val="00CC08D8"/>
    <w:rsid w:val="00D017AC"/>
    <w:rsid w:val="00D312AD"/>
    <w:rsid w:val="00D53E08"/>
    <w:rsid w:val="00D55523"/>
    <w:rsid w:val="00D55FB1"/>
    <w:rsid w:val="00D70653"/>
    <w:rsid w:val="00DA199D"/>
    <w:rsid w:val="00DB4902"/>
    <w:rsid w:val="00DD0856"/>
    <w:rsid w:val="00DD6B67"/>
    <w:rsid w:val="00E41609"/>
    <w:rsid w:val="00E517E4"/>
    <w:rsid w:val="00E63FE9"/>
    <w:rsid w:val="00ED47D0"/>
    <w:rsid w:val="00ED5F5D"/>
    <w:rsid w:val="00F66210"/>
    <w:rsid w:val="00F671DE"/>
    <w:rsid w:val="00F8126E"/>
    <w:rsid w:val="00F92DFC"/>
    <w:rsid w:val="00FA4DD6"/>
    <w:rsid w:val="00FD32C2"/>
    <w:rsid w:val="00FD7EC1"/>
    <w:rsid w:val="00FF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9621F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53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53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eb.larioja.org/oficina-electronic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606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4</cp:revision>
  <cp:lastPrinted>2024-04-05T15:39:00Z</cp:lastPrinted>
  <dcterms:created xsi:type="dcterms:W3CDTF">2024-04-15T10:01:00Z</dcterms:created>
  <dcterms:modified xsi:type="dcterms:W3CDTF">2024-04-16T08:00:00Z</dcterms:modified>
</cp:coreProperties>
</file>