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AE8B1" w14:textId="77777777" w:rsidR="001E352D" w:rsidRPr="001E352D" w:rsidRDefault="001E352D" w:rsidP="001E352D">
      <w:pPr>
        <w:ind w:right="-1"/>
        <w:jc w:val="both"/>
        <w:rPr>
          <w:rFonts w:ascii="Arial" w:eastAsia="Times New Roman" w:hAnsi="Arial" w:cs="Arial"/>
          <w:b/>
          <w:sz w:val="26"/>
          <w:szCs w:val="26"/>
        </w:rPr>
      </w:pPr>
      <w:bookmarkStart w:id="0" w:name="_Hlk139457860"/>
      <w:r w:rsidRPr="001E352D">
        <w:rPr>
          <w:rFonts w:ascii="Arial" w:eastAsia="Times New Roman" w:hAnsi="Arial" w:cs="Arial"/>
          <w:b/>
          <w:sz w:val="26"/>
          <w:szCs w:val="26"/>
        </w:rPr>
        <w:t>Martes 05/03/24</w:t>
      </w:r>
    </w:p>
    <w:p w14:paraId="179D87B3" w14:textId="77777777" w:rsidR="001E352D" w:rsidRPr="001E352D" w:rsidRDefault="001E352D" w:rsidP="001E352D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</w:p>
    <w:p w14:paraId="116B96C1" w14:textId="32137550" w:rsidR="001E352D" w:rsidRPr="001E352D" w:rsidRDefault="007D07EB" w:rsidP="001E352D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  <w:bookmarkStart w:id="1" w:name="_Hlk139456888"/>
      <w:bookmarkEnd w:id="0"/>
      <w:r>
        <w:rPr>
          <w:rFonts w:ascii="Arial" w:eastAsia="Times New Roman" w:hAnsi="Arial" w:cs="Arial"/>
          <w:b/>
          <w:sz w:val="36"/>
          <w:szCs w:val="36"/>
        </w:rPr>
        <w:t>El Gobierno prorroga por 1,3 millones de euros el contrato para atender 11</w:t>
      </w:r>
      <w:r w:rsidR="009C5574">
        <w:rPr>
          <w:rFonts w:ascii="Arial" w:eastAsia="Times New Roman" w:hAnsi="Arial" w:cs="Arial"/>
          <w:b/>
          <w:sz w:val="36"/>
          <w:szCs w:val="36"/>
        </w:rPr>
        <w:t>5</w:t>
      </w:r>
      <w:r>
        <w:rPr>
          <w:rFonts w:ascii="Arial" w:eastAsia="Times New Roman" w:hAnsi="Arial" w:cs="Arial"/>
          <w:b/>
          <w:sz w:val="36"/>
          <w:szCs w:val="36"/>
        </w:rPr>
        <w:t xml:space="preserve"> plazas para personas con discapacidad y trastorno mental crónico</w:t>
      </w:r>
      <w:r w:rsidR="00BA26DA">
        <w:rPr>
          <w:rFonts w:ascii="Arial" w:eastAsia="Times New Roman" w:hAnsi="Arial" w:cs="Arial"/>
          <w:b/>
          <w:sz w:val="36"/>
          <w:szCs w:val="36"/>
        </w:rPr>
        <w:t xml:space="preserve"> en Logroño</w:t>
      </w:r>
    </w:p>
    <w:p w14:paraId="678315FB" w14:textId="77777777" w:rsidR="001E352D" w:rsidRPr="001E352D" w:rsidRDefault="001E352D" w:rsidP="001E352D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</w:p>
    <w:bookmarkEnd w:id="1"/>
    <w:p w14:paraId="2AEF38A8" w14:textId="03603ED1" w:rsidR="001E352D" w:rsidRPr="00BA26DA" w:rsidRDefault="00BA26DA" w:rsidP="001E352D">
      <w:pPr>
        <w:spacing w:line="280" w:lineRule="exact"/>
        <w:jc w:val="both"/>
        <w:rPr>
          <w:rFonts w:ascii="Arial" w:eastAsia="Times New Roman" w:hAnsi="Arial" w:cs="Arial"/>
          <w:b/>
        </w:rPr>
      </w:pPr>
      <w:r w:rsidRPr="00BA26DA">
        <w:rPr>
          <w:rFonts w:ascii="Arial" w:hAnsi="Arial" w:cs="Arial"/>
          <w:b/>
          <w:shd w:val="clear" w:color="auto" w:fill="FFFFFF"/>
        </w:rPr>
        <w:t>El Ejecutivo regional reconoce la adecuada calidad de los servicios prestados</w:t>
      </w:r>
      <w:r w:rsidR="00314259">
        <w:rPr>
          <w:rFonts w:ascii="Arial" w:hAnsi="Arial" w:cs="Arial"/>
          <w:b/>
          <w:shd w:val="clear" w:color="auto" w:fill="FFFFFF"/>
        </w:rPr>
        <w:t xml:space="preserve"> por </w:t>
      </w:r>
      <w:r w:rsidR="00314259">
        <w:rPr>
          <w:rFonts w:ascii="Arial" w:hAnsi="Arial" w:cs="Arial"/>
          <w:b/>
        </w:rPr>
        <w:t>la a</w:t>
      </w:r>
      <w:r w:rsidR="00314259" w:rsidRPr="00692ABF">
        <w:rPr>
          <w:rFonts w:ascii="Arial" w:hAnsi="Arial" w:cs="Arial"/>
          <w:b/>
        </w:rPr>
        <w:t>sociación Salud Mental La Rioja</w:t>
      </w:r>
      <w:r w:rsidR="00B443A1">
        <w:rPr>
          <w:rFonts w:ascii="Arial" w:hAnsi="Arial" w:cs="Arial"/>
          <w:b/>
          <w:shd w:val="clear" w:color="auto" w:fill="FFFFFF"/>
        </w:rPr>
        <w:t xml:space="preserve"> para satisfacer las necesidades </w:t>
      </w:r>
      <w:r w:rsidR="006F15C8">
        <w:rPr>
          <w:rFonts w:ascii="Arial" w:hAnsi="Arial" w:cs="Arial"/>
          <w:b/>
          <w:shd w:val="clear" w:color="auto" w:fill="FFFFFF"/>
        </w:rPr>
        <w:t xml:space="preserve">que presentan </w:t>
      </w:r>
      <w:r w:rsidR="00B443A1">
        <w:rPr>
          <w:rFonts w:ascii="Arial" w:hAnsi="Arial" w:cs="Arial"/>
          <w:b/>
          <w:shd w:val="clear" w:color="auto" w:fill="FFFFFF"/>
        </w:rPr>
        <w:t>tanto los usuarios como sus familias</w:t>
      </w:r>
      <w:r w:rsidR="00692ABF">
        <w:rPr>
          <w:rFonts w:ascii="Arial" w:hAnsi="Arial" w:cs="Arial"/>
          <w:b/>
        </w:rPr>
        <w:t xml:space="preserve"> </w:t>
      </w:r>
    </w:p>
    <w:p w14:paraId="365D4792" w14:textId="77777777" w:rsidR="001E352D" w:rsidRPr="001E352D" w:rsidRDefault="001E352D" w:rsidP="001E352D">
      <w:pPr>
        <w:spacing w:line="280" w:lineRule="exact"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338F6AE8" w14:textId="77777777" w:rsidR="001E352D" w:rsidRPr="001E352D" w:rsidRDefault="001E352D" w:rsidP="001E352D">
      <w:pPr>
        <w:spacing w:line="280" w:lineRule="exact"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27ABD5DC" w14:textId="0F994859" w:rsidR="00261510" w:rsidRDefault="001D544E" w:rsidP="001D544E">
      <w:pPr>
        <w:pStyle w:val="CuerpodetextoNotadePrensa"/>
        <w:rPr>
          <w:shd w:val="clear" w:color="auto" w:fill="FFFFFF"/>
          <w:lang w:val="es-ES"/>
        </w:rPr>
      </w:pPr>
      <w:r w:rsidRPr="001D544E">
        <w:rPr>
          <w:shd w:val="clear" w:color="auto" w:fill="FFFFFF"/>
          <w:lang w:val="es-ES"/>
        </w:rPr>
        <w:t>El Consejo d</w:t>
      </w:r>
      <w:r w:rsidR="003F4AF5">
        <w:rPr>
          <w:shd w:val="clear" w:color="auto" w:fill="FFFFFF"/>
          <w:lang w:val="es-ES"/>
        </w:rPr>
        <w:t xml:space="preserve">e Gobierno en su reunión de hoy, </w:t>
      </w:r>
      <w:r w:rsidRPr="001D544E">
        <w:rPr>
          <w:shd w:val="clear" w:color="auto" w:fill="FFFFFF"/>
          <w:lang w:val="es-ES"/>
        </w:rPr>
        <w:t>d</w:t>
      </w:r>
      <w:r>
        <w:rPr>
          <w:shd w:val="clear" w:color="auto" w:fill="FFFFFF"/>
          <w:lang w:val="es-ES"/>
        </w:rPr>
        <w:t>ía 5</w:t>
      </w:r>
      <w:r w:rsidRPr="001D544E">
        <w:rPr>
          <w:shd w:val="clear" w:color="auto" w:fill="FFFFFF"/>
          <w:lang w:val="es-ES"/>
        </w:rPr>
        <w:t xml:space="preserve">, ha autorizado el gasto </w:t>
      </w:r>
      <w:r w:rsidR="00200EC4">
        <w:rPr>
          <w:shd w:val="clear" w:color="auto" w:fill="FFFFFF"/>
          <w:lang w:val="es-ES"/>
        </w:rPr>
        <w:t>d</w:t>
      </w:r>
      <w:r w:rsidRPr="001D544E">
        <w:rPr>
          <w:shd w:val="clear" w:color="auto" w:fill="FFFFFF"/>
          <w:lang w:val="es-ES"/>
        </w:rPr>
        <w:t xml:space="preserve">e </w:t>
      </w:r>
      <w:r>
        <w:rPr>
          <w:shd w:val="clear" w:color="auto" w:fill="FFFFFF"/>
          <w:lang w:val="es-ES"/>
        </w:rPr>
        <w:t xml:space="preserve">casi 1,3 </w:t>
      </w:r>
      <w:r w:rsidRPr="001D544E">
        <w:rPr>
          <w:shd w:val="clear" w:color="auto" w:fill="FFFFFF"/>
          <w:lang w:val="es-ES"/>
        </w:rPr>
        <w:t xml:space="preserve">millones de euros para la </w:t>
      </w:r>
      <w:r w:rsidR="00C22F2F">
        <w:rPr>
          <w:shd w:val="clear" w:color="auto" w:fill="FFFFFF"/>
          <w:lang w:val="es-ES"/>
        </w:rPr>
        <w:t xml:space="preserve">nueva </w:t>
      </w:r>
      <w:r w:rsidRPr="001D544E">
        <w:rPr>
          <w:shd w:val="clear" w:color="auto" w:fill="FFFFFF"/>
          <w:lang w:val="es-ES"/>
        </w:rPr>
        <w:t>prórroga de</w:t>
      </w:r>
      <w:r>
        <w:rPr>
          <w:shd w:val="clear" w:color="auto" w:fill="FFFFFF"/>
          <w:lang w:val="es-ES"/>
        </w:rPr>
        <w:t>l contrato</w:t>
      </w:r>
      <w:r w:rsidRPr="001D544E">
        <w:rPr>
          <w:shd w:val="clear" w:color="auto" w:fill="FFFFFF"/>
          <w:lang w:val="es-ES"/>
        </w:rPr>
        <w:t xml:space="preserve"> de atención de </w:t>
      </w:r>
      <w:r>
        <w:rPr>
          <w:shd w:val="clear" w:color="auto" w:fill="FFFFFF"/>
          <w:lang w:val="es-ES"/>
        </w:rPr>
        <w:t>11</w:t>
      </w:r>
      <w:r w:rsidR="009C5574">
        <w:rPr>
          <w:shd w:val="clear" w:color="auto" w:fill="FFFFFF"/>
          <w:lang w:val="es-ES"/>
        </w:rPr>
        <w:t>5</w:t>
      </w:r>
      <w:r w:rsidRPr="001D544E">
        <w:rPr>
          <w:shd w:val="clear" w:color="auto" w:fill="FFFFFF"/>
          <w:lang w:val="es-ES"/>
        </w:rPr>
        <w:t xml:space="preserve"> plazas en</w:t>
      </w:r>
      <w:r>
        <w:rPr>
          <w:shd w:val="clear" w:color="auto" w:fill="FFFFFF"/>
          <w:lang w:val="es-ES"/>
        </w:rPr>
        <w:t xml:space="preserve"> el centro de día y centro ocupacional</w:t>
      </w:r>
      <w:r w:rsidRPr="001D544E">
        <w:rPr>
          <w:shd w:val="clear" w:color="auto" w:fill="FFFFFF"/>
          <w:lang w:val="es-ES"/>
        </w:rPr>
        <w:t xml:space="preserve"> para personas con discapacidad</w:t>
      </w:r>
      <w:r>
        <w:rPr>
          <w:shd w:val="clear" w:color="auto" w:fill="FFFFFF"/>
          <w:lang w:val="es-ES"/>
        </w:rPr>
        <w:t xml:space="preserve"> y </w:t>
      </w:r>
      <w:r w:rsidRPr="001D544E">
        <w:rPr>
          <w:shd w:val="clear" w:color="auto" w:fill="FFFFFF"/>
          <w:lang w:val="es-ES"/>
        </w:rPr>
        <w:t xml:space="preserve">trastorno mental crónico </w:t>
      </w:r>
      <w:r>
        <w:rPr>
          <w:shd w:val="clear" w:color="auto" w:fill="FFFFFF"/>
          <w:lang w:val="es-ES"/>
        </w:rPr>
        <w:t xml:space="preserve">que gestiona </w:t>
      </w:r>
      <w:r w:rsidR="00521BB4">
        <w:rPr>
          <w:shd w:val="clear" w:color="auto" w:fill="FFFFFF"/>
          <w:lang w:val="es-ES"/>
        </w:rPr>
        <w:t xml:space="preserve">en Logroño </w:t>
      </w:r>
      <w:r>
        <w:rPr>
          <w:shd w:val="clear" w:color="auto" w:fill="FFFFFF"/>
          <w:lang w:val="es-ES"/>
        </w:rPr>
        <w:t>la asociación Salud Mental La</w:t>
      </w:r>
      <w:r w:rsidR="00521BB4">
        <w:rPr>
          <w:shd w:val="clear" w:color="auto" w:fill="FFFFFF"/>
          <w:lang w:val="es-ES"/>
        </w:rPr>
        <w:t xml:space="preserve"> Rioja</w:t>
      </w:r>
      <w:r>
        <w:rPr>
          <w:shd w:val="clear" w:color="auto" w:fill="FFFFFF"/>
          <w:lang w:val="es-ES"/>
        </w:rPr>
        <w:t xml:space="preserve">. </w:t>
      </w:r>
      <w:r w:rsidR="00C22F2F">
        <w:rPr>
          <w:shd w:val="clear" w:color="auto" w:fill="FFFFFF"/>
          <w:lang w:val="es-ES"/>
        </w:rPr>
        <w:t>Gracias a</w:t>
      </w:r>
      <w:r>
        <w:rPr>
          <w:shd w:val="clear" w:color="auto" w:fill="FFFFFF"/>
          <w:lang w:val="es-ES"/>
        </w:rPr>
        <w:t xml:space="preserve"> la ampliación de este</w:t>
      </w:r>
      <w:r w:rsidRPr="001D544E">
        <w:rPr>
          <w:shd w:val="clear" w:color="auto" w:fill="FFFFFF"/>
          <w:lang w:val="es-ES"/>
        </w:rPr>
        <w:t xml:space="preserve"> </w:t>
      </w:r>
      <w:r>
        <w:rPr>
          <w:shd w:val="clear" w:color="auto" w:fill="FFFFFF"/>
          <w:lang w:val="es-ES"/>
        </w:rPr>
        <w:t>convenio</w:t>
      </w:r>
      <w:r w:rsidRPr="001D544E">
        <w:rPr>
          <w:shd w:val="clear" w:color="auto" w:fill="FFFFFF"/>
          <w:lang w:val="es-ES"/>
        </w:rPr>
        <w:t>, el Ejecutivo regional garantiza el apoyo púb</w:t>
      </w:r>
      <w:r>
        <w:rPr>
          <w:shd w:val="clear" w:color="auto" w:fill="FFFFFF"/>
          <w:lang w:val="es-ES"/>
        </w:rPr>
        <w:t>lico a un fin de interés social, que satisface una necesidad que presentan tanto los usuarios como sus familias.</w:t>
      </w:r>
    </w:p>
    <w:p w14:paraId="3ACCD967" w14:textId="5FBD2526" w:rsidR="00C0335F" w:rsidRDefault="00C0335F" w:rsidP="001D544E">
      <w:pPr>
        <w:pStyle w:val="CuerpodetextoNotadePrensa"/>
        <w:rPr>
          <w:shd w:val="clear" w:color="auto" w:fill="FFFFFF"/>
          <w:lang w:val="es-ES"/>
        </w:rPr>
      </w:pPr>
    </w:p>
    <w:p w14:paraId="0F584070" w14:textId="0A45A34E" w:rsidR="00C0335F" w:rsidRDefault="00C0335F" w:rsidP="001D544E">
      <w:pPr>
        <w:pStyle w:val="CuerpodetextoNotadePrensa"/>
        <w:rPr>
          <w:lang w:val="es-ES"/>
        </w:rPr>
      </w:pPr>
      <w:r w:rsidRPr="00C0335F">
        <w:rPr>
          <w:lang w:val="es-ES"/>
        </w:rPr>
        <w:t xml:space="preserve">Con el fin de mantener esta prestación, </w:t>
      </w:r>
      <w:r>
        <w:rPr>
          <w:lang w:val="es-ES"/>
        </w:rPr>
        <w:t>y dado que el servicio s</w:t>
      </w:r>
      <w:r w:rsidRPr="00C0335F">
        <w:rPr>
          <w:lang w:val="es-ES"/>
        </w:rPr>
        <w:t>e está prestando</w:t>
      </w:r>
      <w:r w:rsidR="003F4AF5">
        <w:rPr>
          <w:lang w:val="es-ES"/>
        </w:rPr>
        <w:t xml:space="preserve"> de conformidad</w:t>
      </w:r>
      <w:r w:rsidRPr="00C0335F">
        <w:rPr>
          <w:lang w:val="es-ES"/>
        </w:rPr>
        <w:t xml:space="preserve"> con los pliegos, </w:t>
      </w:r>
      <w:r>
        <w:rPr>
          <w:lang w:val="es-ES"/>
        </w:rPr>
        <w:t xml:space="preserve">el Ejecutivo regional, a propuesta de la Consejería de Salud y Políticas Sociales, ha consensuado </w:t>
      </w:r>
      <w:r w:rsidR="003F4AF5">
        <w:rPr>
          <w:lang w:val="es-ES"/>
        </w:rPr>
        <w:t xml:space="preserve">este martes </w:t>
      </w:r>
      <w:r>
        <w:rPr>
          <w:lang w:val="es-ES"/>
        </w:rPr>
        <w:t>la aprobación de la</w:t>
      </w:r>
      <w:r w:rsidRPr="00C0335F">
        <w:rPr>
          <w:lang w:val="es-ES"/>
        </w:rPr>
        <w:t xml:space="preserve"> </w:t>
      </w:r>
      <w:r w:rsidR="00762517">
        <w:rPr>
          <w:lang w:val="es-ES"/>
        </w:rPr>
        <w:t xml:space="preserve">tercera </w:t>
      </w:r>
      <w:r w:rsidRPr="00C0335F">
        <w:rPr>
          <w:lang w:val="es-ES"/>
        </w:rPr>
        <w:t xml:space="preserve">prórroga </w:t>
      </w:r>
      <w:r>
        <w:rPr>
          <w:lang w:val="es-ES"/>
        </w:rPr>
        <w:t xml:space="preserve">del servicio </w:t>
      </w:r>
      <w:r w:rsidR="00762517">
        <w:rPr>
          <w:lang w:val="es-ES"/>
        </w:rPr>
        <w:t xml:space="preserve">(el contrato </w:t>
      </w:r>
      <w:r w:rsidR="001E285F">
        <w:rPr>
          <w:lang w:val="es-ES"/>
        </w:rPr>
        <w:t xml:space="preserve">inicial </w:t>
      </w:r>
      <w:r w:rsidR="00762517">
        <w:rPr>
          <w:lang w:val="es-ES"/>
        </w:rPr>
        <w:t>se suscribió en 2021</w:t>
      </w:r>
      <w:r w:rsidR="00C41FD4">
        <w:rPr>
          <w:lang w:val="es-ES"/>
        </w:rPr>
        <w:t xml:space="preserve"> y hubo dos prolongaciones sucesivas</w:t>
      </w:r>
      <w:r w:rsidR="00762517">
        <w:rPr>
          <w:lang w:val="es-ES"/>
        </w:rPr>
        <w:t xml:space="preserve">) </w:t>
      </w:r>
      <w:r w:rsidRPr="00C0335F">
        <w:rPr>
          <w:lang w:val="es-ES"/>
        </w:rPr>
        <w:t xml:space="preserve">para el periodo comprendido entre el </w:t>
      </w:r>
      <w:r>
        <w:rPr>
          <w:lang w:val="es-ES"/>
        </w:rPr>
        <w:t xml:space="preserve">próximo </w:t>
      </w:r>
      <w:r w:rsidRPr="00C0335F">
        <w:rPr>
          <w:lang w:val="es-ES"/>
        </w:rPr>
        <w:t xml:space="preserve">1 de abril y el 31 de marzo de 2025. </w:t>
      </w:r>
    </w:p>
    <w:p w14:paraId="4C561F6A" w14:textId="77777777" w:rsidR="00C0335F" w:rsidRDefault="00C0335F" w:rsidP="001D544E">
      <w:pPr>
        <w:pStyle w:val="CuerpodetextoNotadePrensa"/>
        <w:rPr>
          <w:lang w:val="es-ES"/>
        </w:rPr>
      </w:pPr>
    </w:p>
    <w:p w14:paraId="27C99A3B" w14:textId="7D6D522E" w:rsidR="00C41FD4" w:rsidRDefault="00C0335F" w:rsidP="001D544E">
      <w:pPr>
        <w:pStyle w:val="CuerpodetextoNotadePrensa"/>
        <w:rPr>
          <w:lang w:val="es-ES"/>
        </w:rPr>
      </w:pPr>
      <w:r w:rsidRPr="00C0335F">
        <w:rPr>
          <w:lang w:val="es-ES"/>
        </w:rPr>
        <w:t xml:space="preserve">El importe máximo de la </w:t>
      </w:r>
      <w:r w:rsidR="00762517">
        <w:rPr>
          <w:lang w:val="es-ES"/>
        </w:rPr>
        <w:t>ampliación acor</w:t>
      </w:r>
      <w:r w:rsidR="00521BB4">
        <w:rPr>
          <w:lang w:val="es-ES"/>
        </w:rPr>
        <w:t>d</w:t>
      </w:r>
      <w:r w:rsidR="00762517">
        <w:rPr>
          <w:lang w:val="es-ES"/>
        </w:rPr>
        <w:t>ada hoy</w:t>
      </w:r>
      <w:r w:rsidR="009C5574">
        <w:rPr>
          <w:lang w:val="es-ES"/>
        </w:rPr>
        <w:t>,</w:t>
      </w:r>
      <w:r w:rsidR="00762517">
        <w:rPr>
          <w:lang w:val="es-ES"/>
        </w:rPr>
        <w:t xml:space="preserve"> </w:t>
      </w:r>
      <w:r w:rsidR="009C5574">
        <w:rPr>
          <w:lang w:val="es-ES"/>
        </w:rPr>
        <w:t xml:space="preserve">para 25 plazas de centro de día y 90 de centro ocupacional, </w:t>
      </w:r>
      <w:r w:rsidRPr="00C0335F">
        <w:rPr>
          <w:lang w:val="es-ES"/>
        </w:rPr>
        <w:t xml:space="preserve">asciende a 1.268.752,15 </w:t>
      </w:r>
      <w:r w:rsidR="003F4AF5">
        <w:rPr>
          <w:lang w:val="es-ES"/>
        </w:rPr>
        <w:t>euros</w:t>
      </w:r>
      <w:r w:rsidRPr="00C0335F">
        <w:rPr>
          <w:lang w:val="es-ES"/>
        </w:rPr>
        <w:t xml:space="preserve"> con la siguie</w:t>
      </w:r>
      <w:r w:rsidR="003F4AF5">
        <w:rPr>
          <w:lang w:val="es-ES"/>
        </w:rPr>
        <w:t>nte distribución de anualidades:</w:t>
      </w:r>
      <w:r w:rsidR="00C22F2F">
        <w:rPr>
          <w:lang w:val="es-ES"/>
        </w:rPr>
        <w:t xml:space="preserve"> </w:t>
      </w:r>
    </w:p>
    <w:p w14:paraId="1F2A206E" w14:textId="77777777" w:rsidR="00C41FD4" w:rsidRDefault="00C41FD4" w:rsidP="001D544E">
      <w:pPr>
        <w:pStyle w:val="CuerpodetextoNotadePrensa"/>
        <w:rPr>
          <w:lang w:val="es-ES"/>
        </w:rPr>
      </w:pPr>
    </w:p>
    <w:p w14:paraId="22C3C352" w14:textId="52EECABC" w:rsidR="00C41FD4" w:rsidRDefault="00C41FD4" w:rsidP="001D544E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C0335F" w:rsidRPr="00C0335F">
        <w:rPr>
          <w:lang w:val="es-ES"/>
        </w:rPr>
        <w:t xml:space="preserve">944.928,38 </w:t>
      </w:r>
      <w:r w:rsidR="003F4AF5">
        <w:rPr>
          <w:lang w:val="es-ES"/>
        </w:rPr>
        <w:t>euros</w:t>
      </w:r>
      <w:r w:rsidR="00C22F2F">
        <w:rPr>
          <w:lang w:val="es-ES"/>
        </w:rPr>
        <w:t xml:space="preserve"> en 2024 </w:t>
      </w:r>
    </w:p>
    <w:p w14:paraId="76470FBF" w14:textId="2DE46CEF" w:rsidR="00C0335F" w:rsidRDefault="00C41FD4" w:rsidP="001D544E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C0335F" w:rsidRPr="00C0335F">
        <w:rPr>
          <w:lang w:val="es-ES"/>
        </w:rPr>
        <w:t xml:space="preserve">323.823,77 </w:t>
      </w:r>
      <w:r w:rsidR="003F4AF5">
        <w:rPr>
          <w:lang w:val="es-ES"/>
        </w:rPr>
        <w:t>euros</w:t>
      </w:r>
      <w:r>
        <w:rPr>
          <w:lang w:val="es-ES"/>
        </w:rPr>
        <w:t xml:space="preserve"> en 2025</w:t>
      </w:r>
    </w:p>
    <w:p w14:paraId="65B7ADA8" w14:textId="528DE530" w:rsidR="00C22F2F" w:rsidRDefault="00C22F2F" w:rsidP="001D544E">
      <w:pPr>
        <w:pStyle w:val="CuerpodetextoNotadePrensa"/>
        <w:rPr>
          <w:lang w:val="es-ES"/>
        </w:rPr>
      </w:pPr>
    </w:p>
    <w:p w14:paraId="049348DC" w14:textId="4E1A93F4" w:rsidR="00C22F2F" w:rsidRDefault="00C22F2F" w:rsidP="001D544E">
      <w:pPr>
        <w:pStyle w:val="CuerpodetextoNotadePrensa"/>
        <w:rPr>
          <w:lang w:val="es-ES"/>
        </w:rPr>
      </w:pPr>
      <w:r w:rsidRPr="00C22F2F">
        <w:rPr>
          <w:lang w:val="es-ES"/>
        </w:rPr>
        <w:t>E</w:t>
      </w:r>
      <w:r>
        <w:rPr>
          <w:lang w:val="es-ES"/>
        </w:rPr>
        <w:t>ste</w:t>
      </w:r>
      <w:r w:rsidRPr="00C22F2F">
        <w:rPr>
          <w:lang w:val="es-ES"/>
        </w:rPr>
        <w:t xml:space="preserve"> servicio</w:t>
      </w:r>
      <w:r>
        <w:rPr>
          <w:lang w:val="es-ES"/>
        </w:rPr>
        <w:t>, que el Gobierno regional está obligado a proporcionar por la</w:t>
      </w:r>
      <w:r w:rsidRPr="00C22F2F">
        <w:rPr>
          <w:lang w:val="es-ES"/>
        </w:rPr>
        <w:t xml:space="preserve"> Ley de Promoción de la Autonomía Personal y Atención a las </w:t>
      </w:r>
      <w:r>
        <w:rPr>
          <w:lang w:val="es-ES"/>
        </w:rPr>
        <w:t>P</w:t>
      </w:r>
      <w:r w:rsidRPr="00C22F2F">
        <w:rPr>
          <w:lang w:val="es-ES"/>
        </w:rPr>
        <w:t xml:space="preserve">ersonas en </w:t>
      </w:r>
      <w:r>
        <w:rPr>
          <w:lang w:val="es-ES"/>
        </w:rPr>
        <w:t>S</w:t>
      </w:r>
      <w:r w:rsidRPr="00C22F2F">
        <w:rPr>
          <w:lang w:val="es-ES"/>
        </w:rPr>
        <w:t xml:space="preserve">ituación de </w:t>
      </w:r>
      <w:r>
        <w:rPr>
          <w:lang w:val="es-ES"/>
        </w:rPr>
        <w:t>D</w:t>
      </w:r>
      <w:r w:rsidRPr="00C22F2F">
        <w:rPr>
          <w:lang w:val="es-ES"/>
        </w:rPr>
        <w:t>ependencia</w:t>
      </w:r>
      <w:r>
        <w:rPr>
          <w:lang w:val="es-ES"/>
        </w:rPr>
        <w:t>,</w:t>
      </w:r>
      <w:r w:rsidRPr="00C22F2F">
        <w:rPr>
          <w:lang w:val="es-ES"/>
        </w:rPr>
        <w:t xml:space="preserve"> presta una a</w:t>
      </w:r>
      <w:r w:rsidR="00C41FD4">
        <w:rPr>
          <w:lang w:val="es-ES"/>
        </w:rPr>
        <w:t>sistencia</w:t>
      </w:r>
      <w:r w:rsidRPr="00C22F2F">
        <w:rPr>
          <w:lang w:val="es-ES"/>
        </w:rPr>
        <w:t xml:space="preserve"> integral </w:t>
      </w:r>
      <w:r>
        <w:rPr>
          <w:lang w:val="es-ES"/>
        </w:rPr>
        <w:t xml:space="preserve">a los usuarios </w:t>
      </w:r>
      <w:r w:rsidRPr="00C22F2F">
        <w:rPr>
          <w:lang w:val="es-ES"/>
        </w:rPr>
        <w:t>durante el periodo diurno</w:t>
      </w:r>
      <w:r w:rsidR="00C41FD4">
        <w:rPr>
          <w:lang w:val="es-ES"/>
        </w:rPr>
        <w:t xml:space="preserve">, </w:t>
      </w:r>
      <w:bookmarkStart w:id="2" w:name="_GoBack"/>
      <w:r w:rsidR="00C41FD4">
        <w:rPr>
          <w:lang w:val="es-ES"/>
        </w:rPr>
        <w:t>Su propósito es</w:t>
      </w:r>
      <w:r w:rsidRPr="00C22F2F">
        <w:rPr>
          <w:lang w:val="es-ES"/>
        </w:rPr>
        <w:t xml:space="preserve"> mejorar o mantener el m</w:t>
      </w:r>
      <w:r w:rsidR="00C41FD4">
        <w:rPr>
          <w:lang w:val="es-ES"/>
        </w:rPr>
        <w:t>ayor</w:t>
      </w:r>
      <w:r w:rsidRPr="00C22F2F">
        <w:rPr>
          <w:lang w:val="es-ES"/>
        </w:rPr>
        <w:t xml:space="preserve"> nivel posible de autonomía personal</w:t>
      </w:r>
      <w:r>
        <w:rPr>
          <w:lang w:val="es-ES"/>
        </w:rPr>
        <w:t xml:space="preserve"> </w:t>
      </w:r>
      <w:r w:rsidRPr="00C22F2F">
        <w:rPr>
          <w:lang w:val="es-ES"/>
        </w:rPr>
        <w:t xml:space="preserve">y apoyar a </w:t>
      </w:r>
      <w:r w:rsidR="00C41FD4">
        <w:rPr>
          <w:lang w:val="es-ES"/>
        </w:rPr>
        <w:t>las</w:t>
      </w:r>
      <w:r w:rsidRPr="00C22F2F">
        <w:rPr>
          <w:lang w:val="es-ES"/>
        </w:rPr>
        <w:t xml:space="preserve"> familias o cuidadores. </w:t>
      </w:r>
      <w:r w:rsidR="00C41FD4">
        <w:rPr>
          <w:lang w:val="es-ES"/>
        </w:rPr>
        <w:t>Así, los centros a</w:t>
      </w:r>
      <w:r>
        <w:rPr>
          <w:lang w:val="es-ES"/>
        </w:rPr>
        <w:t>tiende</w:t>
      </w:r>
      <w:r w:rsidR="00C41FD4">
        <w:rPr>
          <w:lang w:val="es-ES"/>
        </w:rPr>
        <w:t>n</w:t>
      </w:r>
      <w:r w:rsidRPr="00C22F2F">
        <w:rPr>
          <w:lang w:val="es-ES"/>
        </w:rPr>
        <w:t xml:space="preserve"> las necesidades de asesoramiento, prevención, rehabilitación, orientación para la promoción de la autonomía, habilitación o atención residencial y personal. </w:t>
      </w:r>
    </w:p>
    <w:bookmarkEnd w:id="2"/>
    <w:p w14:paraId="4C0F16AD" w14:textId="77777777" w:rsidR="00C22F2F" w:rsidRDefault="00C22F2F" w:rsidP="001D544E">
      <w:pPr>
        <w:pStyle w:val="CuerpodetextoNotadePrensa"/>
        <w:rPr>
          <w:lang w:val="es-ES"/>
        </w:rPr>
      </w:pPr>
    </w:p>
    <w:p w14:paraId="06C1A40A" w14:textId="77777777" w:rsidR="00C22F2F" w:rsidRPr="001D544E" w:rsidRDefault="00C22F2F" w:rsidP="001D544E">
      <w:pPr>
        <w:pStyle w:val="CuerpodetextoNotadePrensa"/>
        <w:rPr>
          <w:lang w:val="es-ES"/>
        </w:rPr>
      </w:pPr>
    </w:p>
    <w:sectPr w:rsidR="00C22F2F" w:rsidRPr="001D544E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017D"/>
    <w:rsid w:val="000F3F3C"/>
    <w:rsid w:val="00100590"/>
    <w:rsid w:val="001037A5"/>
    <w:rsid w:val="00120D7F"/>
    <w:rsid w:val="001542F7"/>
    <w:rsid w:val="001646E4"/>
    <w:rsid w:val="0018459D"/>
    <w:rsid w:val="001D544E"/>
    <w:rsid w:val="001D5774"/>
    <w:rsid w:val="001D5A50"/>
    <w:rsid w:val="001E285F"/>
    <w:rsid w:val="001E352D"/>
    <w:rsid w:val="00200EC4"/>
    <w:rsid w:val="0020207D"/>
    <w:rsid w:val="00231095"/>
    <w:rsid w:val="00240D3F"/>
    <w:rsid w:val="00250CDB"/>
    <w:rsid w:val="00261510"/>
    <w:rsid w:val="002721DB"/>
    <w:rsid w:val="002873D9"/>
    <w:rsid w:val="002A0C94"/>
    <w:rsid w:val="002C41E9"/>
    <w:rsid w:val="002C5DF7"/>
    <w:rsid w:val="002D3B2D"/>
    <w:rsid w:val="002E4839"/>
    <w:rsid w:val="002E72EE"/>
    <w:rsid w:val="00307CD0"/>
    <w:rsid w:val="00314259"/>
    <w:rsid w:val="003364A2"/>
    <w:rsid w:val="0034365A"/>
    <w:rsid w:val="00346ABB"/>
    <w:rsid w:val="0035439E"/>
    <w:rsid w:val="00371CEA"/>
    <w:rsid w:val="0039046B"/>
    <w:rsid w:val="003A3E60"/>
    <w:rsid w:val="003C1605"/>
    <w:rsid w:val="003F4AF5"/>
    <w:rsid w:val="00417179"/>
    <w:rsid w:val="00435C9E"/>
    <w:rsid w:val="0047271A"/>
    <w:rsid w:val="0047552C"/>
    <w:rsid w:val="00477863"/>
    <w:rsid w:val="00495B58"/>
    <w:rsid w:val="00495D1F"/>
    <w:rsid w:val="004D420D"/>
    <w:rsid w:val="004D594F"/>
    <w:rsid w:val="0050645C"/>
    <w:rsid w:val="00521BB4"/>
    <w:rsid w:val="00531FD7"/>
    <w:rsid w:val="00574433"/>
    <w:rsid w:val="0058176E"/>
    <w:rsid w:val="00596975"/>
    <w:rsid w:val="00597247"/>
    <w:rsid w:val="005C1D35"/>
    <w:rsid w:val="006563C4"/>
    <w:rsid w:val="00673FFA"/>
    <w:rsid w:val="00692ABF"/>
    <w:rsid w:val="0069392B"/>
    <w:rsid w:val="006A7DBC"/>
    <w:rsid w:val="006B0802"/>
    <w:rsid w:val="006F0039"/>
    <w:rsid w:val="006F15C8"/>
    <w:rsid w:val="00706970"/>
    <w:rsid w:val="00716285"/>
    <w:rsid w:val="00762517"/>
    <w:rsid w:val="0079751A"/>
    <w:rsid w:val="007A7E63"/>
    <w:rsid w:val="007C7121"/>
    <w:rsid w:val="007D07EB"/>
    <w:rsid w:val="007D6FFF"/>
    <w:rsid w:val="007E4491"/>
    <w:rsid w:val="007F1561"/>
    <w:rsid w:val="0087541B"/>
    <w:rsid w:val="00892C54"/>
    <w:rsid w:val="008A0608"/>
    <w:rsid w:val="008B05E4"/>
    <w:rsid w:val="008E7E40"/>
    <w:rsid w:val="00917E39"/>
    <w:rsid w:val="009735EC"/>
    <w:rsid w:val="00977EFE"/>
    <w:rsid w:val="00983C38"/>
    <w:rsid w:val="009C5574"/>
    <w:rsid w:val="009E7835"/>
    <w:rsid w:val="00A133AC"/>
    <w:rsid w:val="00A141BE"/>
    <w:rsid w:val="00A20830"/>
    <w:rsid w:val="00A331A4"/>
    <w:rsid w:val="00A347CA"/>
    <w:rsid w:val="00A6238F"/>
    <w:rsid w:val="00A756FA"/>
    <w:rsid w:val="00A957ED"/>
    <w:rsid w:val="00AA0B41"/>
    <w:rsid w:val="00AC6E30"/>
    <w:rsid w:val="00B443A1"/>
    <w:rsid w:val="00B60078"/>
    <w:rsid w:val="00B93DBC"/>
    <w:rsid w:val="00B97FCD"/>
    <w:rsid w:val="00BA26DA"/>
    <w:rsid w:val="00BA5D06"/>
    <w:rsid w:val="00BD29DE"/>
    <w:rsid w:val="00BE443B"/>
    <w:rsid w:val="00BE70B2"/>
    <w:rsid w:val="00C0335F"/>
    <w:rsid w:val="00C05A43"/>
    <w:rsid w:val="00C22F2F"/>
    <w:rsid w:val="00C22F34"/>
    <w:rsid w:val="00C41FD4"/>
    <w:rsid w:val="00C648E7"/>
    <w:rsid w:val="00C83CF8"/>
    <w:rsid w:val="00C8708C"/>
    <w:rsid w:val="00CC08D8"/>
    <w:rsid w:val="00D017AC"/>
    <w:rsid w:val="00D263E7"/>
    <w:rsid w:val="00D312AD"/>
    <w:rsid w:val="00D53E08"/>
    <w:rsid w:val="00D86FE8"/>
    <w:rsid w:val="00DD0856"/>
    <w:rsid w:val="00DE3984"/>
    <w:rsid w:val="00DF1D10"/>
    <w:rsid w:val="00E41609"/>
    <w:rsid w:val="00E517E4"/>
    <w:rsid w:val="00E63FE9"/>
    <w:rsid w:val="00E815EC"/>
    <w:rsid w:val="00EB1D46"/>
    <w:rsid w:val="00ED1394"/>
    <w:rsid w:val="00ED47D0"/>
    <w:rsid w:val="00F07F82"/>
    <w:rsid w:val="00F1779E"/>
    <w:rsid w:val="00F505D1"/>
    <w:rsid w:val="00F671DE"/>
    <w:rsid w:val="00F8126E"/>
    <w:rsid w:val="00F91C7F"/>
    <w:rsid w:val="00F92DFC"/>
    <w:rsid w:val="00FA4DD6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07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07E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21</cp:revision>
  <cp:lastPrinted>2023-07-31T17:26:00Z</cp:lastPrinted>
  <dcterms:created xsi:type="dcterms:W3CDTF">2024-03-03T18:34:00Z</dcterms:created>
  <dcterms:modified xsi:type="dcterms:W3CDTF">2024-03-05T07:45:00Z</dcterms:modified>
</cp:coreProperties>
</file>