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551349B" w:rsidR="00E517E4" w:rsidRPr="00A756FA" w:rsidRDefault="00687C49" w:rsidP="0047552C">
      <w:pPr>
        <w:pStyle w:val="FechaNotadePrensa"/>
        <w:jc w:val="both"/>
      </w:pPr>
      <w:bookmarkStart w:id="0" w:name="_Hlk139457860"/>
      <w:r>
        <w:t>Martes</w:t>
      </w:r>
      <w:r w:rsidR="00E517E4" w:rsidRPr="00A756FA">
        <w:t xml:space="preserve"> </w:t>
      </w:r>
      <w:r w:rsidR="00B83926">
        <w:t>16</w:t>
      </w:r>
      <w:r w:rsidR="00E517E4" w:rsidRPr="00A756FA">
        <w:t>/</w:t>
      </w:r>
      <w:r w:rsidR="00B83926">
        <w:t>01</w:t>
      </w:r>
      <w:r w:rsidR="00E517E4" w:rsidRPr="00A756FA">
        <w:t>/2</w:t>
      </w:r>
      <w:r w:rsidR="00B83926">
        <w:t>4</w:t>
      </w:r>
    </w:p>
    <w:p w14:paraId="36C50651" w14:textId="77777777" w:rsidR="00E517E4" w:rsidRPr="00A756FA" w:rsidRDefault="00E517E4" w:rsidP="0047552C">
      <w:pPr>
        <w:pStyle w:val="TtuloNotadePrensa"/>
        <w:jc w:val="both"/>
      </w:pPr>
    </w:p>
    <w:p w14:paraId="37D7E3AC" w14:textId="1A933D6E" w:rsidR="00261510" w:rsidRPr="004D594F" w:rsidRDefault="005528D0" w:rsidP="0047552C">
      <w:pPr>
        <w:pStyle w:val="TtuloNotadePrensa"/>
        <w:jc w:val="both"/>
      </w:pPr>
      <w:bookmarkStart w:id="1" w:name="_Hlk139456888"/>
      <w:bookmarkEnd w:id="0"/>
      <w:r>
        <w:t xml:space="preserve">El </w:t>
      </w:r>
      <w:r w:rsidR="00CA1279">
        <w:t>Consejo de Gobierno</w:t>
      </w:r>
      <w:r>
        <w:t xml:space="preserve"> acuerda </w:t>
      </w:r>
      <w:r w:rsidR="00363F85">
        <w:t>indemnizar con 850.000 euros a la segunda bebé intercambiada en 2002</w:t>
      </w:r>
      <w:r w:rsidR="00595BDD">
        <w:t>,</w:t>
      </w:r>
      <w:r w:rsidR="00363F85">
        <w:t xml:space="preserve"> y con 735.000 euros a su padre y hermano </w:t>
      </w:r>
      <w:r w:rsidR="00DA1D6B">
        <w:t xml:space="preserve"> </w:t>
      </w:r>
    </w:p>
    <w:p w14:paraId="4AF128B9" w14:textId="77777777" w:rsidR="00261510" w:rsidRPr="004D594F" w:rsidRDefault="00261510" w:rsidP="0047552C">
      <w:pPr>
        <w:pStyle w:val="TtuloNotadePrensa"/>
        <w:jc w:val="both"/>
      </w:pPr>
    </w:p>
    <w:bookmarkEnd w:id="1"/>
    <w:p w14:paraId="25C64E58" w14:textId="52B51001" w:rsidR="0020207D" w:rsidRPr="00F900EF" w:rsidRDefault="00CA1279" w:rsidP="0047552C">
      <w:pPr>
        <w:pStyle w:val="CuerpodetextoNotadePrensa"/>
        <w:rPr>
          <w:b/>
          <w:i/>
          <w:lang w:val="es-ES"/>
        </w:rPr>
      </w:pPr>
      <w:r w:rsidRPr="00F900EF">
        <w:rPr>
          <w:b/>
          <w:lang w:val="es-ES"/>
        </w:rPr>
        <w:t xml:space="preserve">El Ejecutivo se alinea con los criterios del </w:t>
      </w:r>
      <w:r w:rsidR="00F900EF">
        <w:rPr>
          <w:b/>
          <w:lang w:val="es-ES"/>
        </w:rPr>
        <w:t xml:space="preserve">dictamen emitido por el </w:t>
      </w:r>
      <w:r w:rsidR="008808FF">
        <w:rPr>
          <w:b/>
          <w:lang w:val="es-ES"/>
        </w:rPr>
        <w:t xml:space="preserve">Consejo Consultivo </w:t>
      </w:r>
      <w:r w:rsidR="00E53CE7">
        <w:rPr>
          <w:b/>
          <w:lang w:val="es-ES"/>
        </w:rPr>
        <w:t xml:space="preserve">ante la reclamación </w:t>
      </w:r>
      <w:r w:rsidR="008808FF">
        <w:rPr>
          <w:b/>
          <w:lang w:val="es-ES"/>
        </w:rPr>
        <w:t xml:space="preserve">por responsabilidad patrimonial </w:t>
      </w:r>
      <w:r w:rsidR="00E53CE7">
        <w:rPr>
          <w:b/>
          <w:lang w:val="es-ES"/>
        </w:rPr>
        <w:t>de l</w:t>
      </w:r>
      <w:r w:rsidR="008808FF">
        <w:rPr>
          <w:b/>
          <w:lang w:val="es-ES"/>
        </w:rPr>
        <w:t xml:space="preserve">os </w:t>
      </w:r>
      <w:r w:rsidR="00E53CE7">
        <w:rPr>
          <w:b/>
          <w:lang w:val="es-ES"/>
        </w:rPr>
        <w:t>afectad</w:t>
      </w:r>
      <w:r w:rsidR="008808FF">
        <w:rPr>
          <w:b/>
          <w:lang w:val="es-ES"/>
        </w:rPr>
        <w:t>os</w:t>
      </w:r>
      <w:r w:rsidR="00D83BE0">
        <w:rPr>
          <w:b/>
          <w:lang w:val="es-ES"/>
        </w:rPr>
        <w:t>,</w:t>
      </w:r>
      <w:r w:rsidR="00E53CE7">
        <w:rPr>
          <w:b/>
          <w:lang w:val="es-ES"/>
        </w:rPr>
        <w:t xml:space="preserve"> </w:t>
      </w:r>
      <w:r w:rsidR="00F900EF">
        <w:rPr>
          <w:b/>
          <w:lang w:val="es-ES"/>
        </w:rPr>
        <w:t>y</w:t>
      </w:r>
      <w:r w:rsidR="008808FF">
        <w:rPr>
          <w:b/>
          <w:lang w:val="es-ES"/>
        </w:rPr>
        <w:t xml:space="preserve"> con</w:t>
      </w:r>
      <w:r w:rsidR="00F900EF">
        <w:rPr>
          <w:b/>
          <w:lang w:val="es-ES"/>
        </w:rPr>
        <w:t xml:space="preserve"> la jurisprudencia existente</w:t>
      </w:r>
      <w:r w:rsidR="008808FF">
        <w:rPr>
          <w:b/>
          <w:lang w:val="es-ES"/>
        </w:rPr>
        <w:t xml:space="preserve"> en casos similares</w:t>
      </w:r>
      <w:r w:rsidR="00F900EF">
        <w:rPr>
          <w:b/>
          <w:lang w:val="es-ES"/>
        </w:rPr>
        <w:t xml:space="preserve"> </w:t>
      </w:r>
    </w:p>
    <w:p w14:paraId="7B095281" w14:textId="2FAF1686" w:rsidR="001037A5" w:rsidRPr="0047552C" w:rsidRDefault="001037A5" w:rsidP="0047552C">
      <w:pPr>
        <w:pStyle w:val="CuerpodetextoNotadePrensa"/>
        <w:rPr>
          <w:b/>
        </w:rPr>
      </w:pPr>
    </w:p>
    <w:p w14:paraId="0DC598FC" w14:textId="77777777" w:rsidR="0020207D" w:rsidRPr="00786119" w:rsidRDefault="0020207D" w:rsidP="0047552C">
      <w:pPr>
        <w:pStyle w:val="CuerpodetextoNotadePrensa"/>
        <w:rPr>
          <w:lang w:val="es-ES"/>
        </w:rPr>
      </w:pPr>
    </w:p>
    <w:p w14:paraId="2F340850" w14:textId="6E3F6016" w:rsidR="00786119" w:rsidRDefault="00FC2C02" w:rsidP="00786119">
      <w:pPr>
        <w:pStyle w:val="CuerpodetextoNotadePrensa"/>
        <w:rPr>
          <w:lang w:val="es-ES"/>
        </w:rPr>
      </w:pPr>
      <w:r w:rsidRPr="00786119">
        <w:rPr>
          <w:color w:val="auto"/>
          <w:lang w:val="es-ES"/>
        </w:rPr>
        <w:t xml:space="preserve">El Consejo de Gobierno ha </w:t>
      </w:r>
      <w:r w:rsidR="005413BA" w:rsidRPr="00786119">
        <w:rPr>
          <w:color w:val="auto"/>
          <w:lang w:val="es-ES"/>
        </w:rPr>
        <w:t xml:space="preserve">acordado </w:t>
      </w:r>
      <w:r w:rsidR="00786119">
        <w:rPr>
          <w:color w:val="auto"/>
          <w:lang w:val="es-ES"/>
        </w:rPr>
        <w:t xml:space="preserve">hoy, día 16, </w:t>
      </w:r>
      <w:r w:rsidR="005413BA" w:rsidRPr="00786119">
        <w:rPr>
          <w:color w:val="auto"/>
          <w:lang w:val="es-ES"/>
        </w:rPr>
        <w:t xml:space="preserve">indemnizar a la segunda de las </w:t>
      </w:r>
      <w:r w:rsidR="00C02BD9">
        <w:rPr>
          <w:color w:val="auto"/>
          <w:lang w:val="es-ES"/>
        </w:rPr>
        <w:t xml:space="preserve">dos </w:t>
      </w:r>
      <w:r w:rsidR="005413BA" w:rsidRPr="00786119">
        <w:rPr>
          <w:color w:val="auto"/>
          <w:lang w:val="es-ES"/>
        </w:rPr>
        <w:t>bebés intercambiadas por error en el antiguo Hospital San Millán de Logroño</w:t>
      </w:r>
      <w:r w:rsidR="00786119" w:rsidRPr="00786119">
        <w:rPr>
          <w:color w:val="auto"/>
          <w:lang w:val="es-ES"/>
        </w:rPr>
        <w:t xml:space="preserve"> en 2002</w:t>
      </w:r>
      <w:r w:rsidR="005413BA" w:rsidRPr="00786119">
        <w:rPr>
          <w:color w:val="auto"/>
          <w:lang w:val="es-ES"/>
        </w:rPr>
        <w:t>, así com</w:t>
      </w:r>
      <w:r w:rsidR="00786119" w:rsidRPr="00786119">
        <w:rPr>
          <w:color w:val="auto"/>
          <w:lang w:val="es-ES"/>
        </w:rPr>
        <w:t>o a su familia. En concreto, y en línea con el dictamen del Consejo Consultivo de La Rioja</w:t>
      </w:r>
      <w:r w:rsidR="00081E71">
        <w:rPr>
          <w:color w:val="auto"/>
          <w:lang w:val="es-ES"/>
        </w:rPr>
        <w:t xml:space="preserve"> emitido el 31 de julio</w:t>
      </w:r>
      <w:r w:rsidR="00786119" w:rsidRPr="00786119">
        <w:rPr>
          <w:color w:val="auto"/>
          <w:lang w:val="es-ES"/>
        </w:rPr>
        <w:t>, así como de la jurisprudencia existente en cas</w:t>
      </w:r>
      <w:r w:rsidR="00CF3B93">
        <w:rPr>
          <w:color w:val="auto"/>
          <w:lang w:val="es-ES"/>
        </w:rPr>
        <w:t>o</w:t>
      </w:r>
      <w:r w:rsidR="004E77F4">
        <w:rPr>
          <w:color w:val="auto"/>
          <w:lang w:val="es-ES"/>
        </w:rPr>
        <w:t>s</w:t>
      </w:r>
      <w:r w:rsidR="00CF3B93">
        <w:rPr>
          <w:color w:val="auto"/>
          <w:lang w:val="es-ES"/>
        </w:rPr>
        <w:t xml:space="preserve"> similares, el Ejecutivo ha resuelto</w:t>
      </w:r>
      <w:r w:rsidR="00786119" w:rsidRPr="00786119">
        <w:rPr>
          <w:color w:val="auto"/>
          <w:lang w:val="es-ES"/>
        </w:rPr>
        <w:t xml:space="preserve"> compensar a</w:t>
      </w:r>
      <w:r w:rsidR="00280B22">
        <w:rPr>
          <w:color w:val="auto"/>
          <w:lang w:val="es-ES"/>
        </w:rPr>
        <w:t xml:space="preserve"> la</w:t>
      </w:r>
      <w:r w:rsidR="00786119" w:rsidRPr="00786119">
        <w:rPr>
          <w:color w:val="auto"/>
          <w:lang w:val="es-ES"/>
        </w:rPr>
        <w:t xml:space="preserve"> joven con 850.000 euros, y con </w:t>
      </w:r>
      <w:r w:rsidR="00280B22">
        <w:rPr>
          <w:lang w:val="es-ES"/>
        </w:rPr>
        <w:t xml:space="preserve">735.000 </w:t>
      </w:r>
      <w:r w:rsidR="00F53B77">
        <w:rPr>
          <w:lang w:val="es-ES"/>
        </w:rPr>
        <w:t xml:space="preserve">euros </w:t>
      </w:r>
      <w:r w:rsidR="00280B22">
        <w:rPr>
          <w:lang w:val="es-ES"/>
        </w:rPr>
        <w:t>a su familia</w:t>
      </w:r>
      <w:r w:rsidR="00786119" w:rsidRPr="00786119">
        <w:rPr>
          <w:lang w:val="es-ES"/>
        </w:rPr>
        <w:t>.</w:t>
      </w:r>
    </w:p>
    <w:p w14:paraId="0AC6BC60" w14:textId="0535662D" w:rsidR="00786119" w:rsidRDefault="00786119" w:rsidP="00786119">
      <w:pPr>
        <w:pStyle w:val="CuerpodetextoNotadePrensa"/>
        <w:rPr>
          <w:lang w:val="es-ES"/>
        </w:rPr>
      </w:pPr>
    </w:p>
    <w:p w14:paraId="71884FF6" w14:textId="2631BAE9" w:rsidR="00786119" w:rsidRPr="00C02BD9" w:rsidRDefault="00F53B77" w:rsidP="00786119">
      <w:pPr>
        <w:pStyle w:val="CuerpodetextoNotadePrensa"/>
        <w:rPr>
          <w:lang w:val="es-ES"/>
        </w:rPr>
      </w:pPr>
      <w:r>
        <w:rPr>
          <w:lang w:val="es-ES"/>
        </w:rPr>
        <w:t xml:space="preserve">El Gobierno </w:t>
      </w:r>
      <w:r w:rsidR="00786119">
        <w:rPr>
          <w:lang w:val="es-ES"/>
        </w:rPr>
        <w:t xml:space="preserve">regional reconoce </w:t>
      </w:r>
      <w:r w:rsidR="00786119" w:rsidRPr="00A72683">
        <w:rPr>
          <w:lang w:val="es-ES"/>
        </w:rPr>
        <w:t>la responsabilidad patrimonial de la Administración Pública, concretamente de la Consejería de Salud y Políticas Sociales, a través del organismo autónomo Servicio Riojano de Salud</w:t>
      </w:r>
      <w:r w:rsidR="00786119">
        <w:rPr>
          <w:lang w:val="es-ES"/>
        </w:rPr>
        <w:t xml:space="preserve"> (SERIS)</w:t>
      </w:r>
      <w:r w:rsidR="00786119" w:rsidRPr="00A72683">
        <w:rPr>
          <w:lang w:val="es-ES"/>
        </w:rPr>
        <w:t>, por el funcionamiento de la Administración sanitaria (</w:t>
      </w:r>
      <w:r w:rsidR="00786119">
        <w:rPr>
          <w:lang w:val="es-ES"/>
        </w:rPr>
        <w:t xml:space="preserve">antiguo </w:t>
      </w:r>
      <w:r w:rsidR="00786119" w:rsidRPr="00A72683">
        <w:rPr>
          <w:lang w:val="es-ES"/>
        </w:rPr>
        <w:t xml:space="preserve">Hospital San Millán), que ha causado a los reclamantes unos daños morales que no están obligados a soportar. </w:t>
      </w:r>
      <w:r w:rsidR="004E77F4">
        <w:rPr>
          <w:lang w:val="es-ES"/>
        </w:rPr>
        <w:t>Así</w:t>
      </w:r>
      <w:r w:rsidR="00C02BD9">
        <w:rPr>
          <w:lang w:val="es-ES"/>
        </w:rPr>
        <w:t>, e</w:t>
      </w:r>
      <w:r w:rsidR="00C02BD9" w:rsidRPr="00C02BD9">
        <w:rPr>
          <w:lang w:val="es-ES"/>
        </w:rPr>
        <w:t>ra obligación de la Administración controlar la identidad de las dos niñas desde el momento de sus nacimientos hasta sus respectivas altas hospitalarias, para garantizar que cada una de ellas fuera entregada a sus padres biológicos y no a otras personas. En tanto en cuanto esto no se produjo, existió una disfunción en las medidas de identificación y control de los bebés, y resulta acreditada la existencia de un nexo causal entre la actuación de la Administración y el daño reclamado</w:t>
      </w:r>
      <w:r w:rsidR="00C02BD9">
        <w:rPr>
          <w:lang w:val="es-ES"/>
        </w:rPr>
        <w:t>.</w:t>
      </w:r>
    </w:p>
    <w:p w14:paraId="157071B4" w14:textId="77777777" w:rsidR="00786119" w:rsidRPr="00A72683" w:rsidRDefault="00786119" w:rsidP="00786119">
      <w:pPr>
        <w:pStyle w:val="CuerpodetextoNotadePrensa"/>
        <w:rPr>
          <w:lang w:val="es-ES"/>
        </w:rPr>
      </w:pPr>
    </w:p>
    <w:p w14:paraId="345A6D9A" w14:textId="23EB0BCB" w:rsidR="00786119" w:rsidRDefault="00786119" w:rsidP="00786119">
      <w:pPr>
        <w:pStyle w:val="CuerpodetextoNotadePrensa"/>
        <w:rPr>
          <w:lang w:val="es-ES"/>
        </w:rPr>
      </w:pPr>
      <w:r>
        <w:rPr>
          <w:lang w:val="es-ES"/>
        </w:rPr>
        <w:t>El Gobierno</w:t>
      </w:r>
      <w:r w:rsidR="00F53B77">
        <w:rPr>
          <w:lang w:val="es-ES"/>
        </w:rPr>
        <w:t>,</w:t>
      </w:r>
      <w:r>
        <w:rPr>
          <w:lang w:val="es-ES"/>
        </w:rPr>
        <w:t xml:space="preserve"> en sintonía con el Consejo Consultivo de La Rioja, es</w:t>
      </w:r>
      <w:r w:rsidRPr="005468F0">
        <w:rPr>
          <w:lang w:val="es-ES"/>
        </w:rPr>
        <w:t xml:space="preserve"> consciente de que ninguna indemnización, por elevado que fuera su importe, </w:t>
      </w:r>
      <w:r w:rsidR="00994C57">
        <w:rPr>
          <w:lang w:val="es-ES"/>
        </w:rPr>
        <w:t>puede</w:t>
      </w:r>
      <w:r w:rsidRPr="005468F0">
        <w:rPr>
          <w:lang w:val="es-ES"/>
        </w:rPr>
        <w:t xml:space="preserve"> reparar el daño sufrido por la reclamant</w:t>
      </w:r>
      <w:r>
        <w:rPr>
          <w:lang w:val="es-ES"/>
        </w:rPr>
        <w:t>e. Sin embargo</w:t>
      </w:r>
      <w:r w:rsidR="00A84A9F">
        <w:rPr>
          <w:lang w:val="es-ES"/>
        </w:rPr>
        <w:t xml:space="preserve">, </w:t>
      </w:r>
      <w:r w:rsidR="001404DA">
        <w:rPr>
          <w:lang w:val="es-ES"/>
        </w:rPr>
        <w:t>considera que es necesaria,</w:t>
      </w:r>
      <w:r w:rsidR="00280B22">
        <w:rPr>
          <w:lang w:val="es-ES"/>
        </w:rPr>
        <w:t xml:space="preserve"> justa</w:t>
      </w:r>
      <w:r w:rsidR="001404DA">
        <w:rPr>
          <w:lang w:val="es-ES"/>
        </w:rPr>
        <w:t xml:space="preserve"> y debida</w:t>
      </w:r>
      <w:r w:rsidR="00280B22">
        <w:rPr>
          <w:lang w:val="es-ES"/>
        </w:rPr>
        <w:t xml:space="preserve"> </w:t>
      </w:r>
      <w:r>
        <w:rPr>
          <w:lang w:val="es-ES"/>
        </w:rPr>
        <w:t>una reparación</w:t>
      </w:r>
      <w:r w:rsidR="00280B22">
        <w:rPr>
          <w:lang w:val="es-ES"/>
        </w:rPr>
        <w:t xml:space="preserve"> económica</w:t>
      </w:r>
      <w:r>
        <w:rPr>
          <w:lang w:val="es-ES"/>
        </w:rPr>
        <w:t xml:space="preserve">. </w:t>
      </w:r>
    </w:p>
    <w:p w14:paraId="7B85AE35" w14:textId="77777777" w:rsidR="00786119" w:rsidRDefault="00786119" w:rsidP="00786119">
      <w:pPr>
        <w:pStyle w:val="CuerpodetextoNotadePrensa"/>
        <w:rPr>
          <w:lang w:val="es-ES"/>
        </w:rPr>
      </w:pPr>
    </w:p>
    <w:p w14:paraId="11B79339" w14:textId="0E5AE69A" w:rsidR="00020C7C" w:rsidRDefault="00786119" w:rsidP="00786119">
      <w:pPr>
        <w:pStyle w:val="CuerpodetextoNotadePrensa"/>
        <w:rPr>
          <w:lang w:val="es-ES"/>
        </w:rPr>
      </w:pPr>
      <w:r w:rsidRPr="00020C7C">
        <w:rPr>
          <w:lang w:val="es-ES"/>
        </w:rPr>
        <w:t xml:space="preserve">Por ello, y tras un </w:t>
      </w:r>
      <w:r w:rsidR="00280B22" w:rsidRPr="00020C7C">
        <w:rPr>
          <w:lang w:val="es-ES"/>
        </w:rPr>
        <w:t xml:space="preserve">exhaustivo </w:t>
      </w:r>
      <w:r w:rsidRPr="00020C7C">
        <w:rPr>
          <w:lang w:val="es-ES"/>
        </w:rPr>
        <w:t>análisis de la</w:t>
      </w:r>
      <w:r w:rsidR="007D7F40">
        <w:rPr>
          <w:lang w:val="es-ES"/>
        </w:rPr>
        <w:t xml:space="preserve"> solicitud</w:t>
      </w:r>
      <w:r w:rsidRPr="00020C7C">
        <w:rPr>
          <w:lang w:val="es-ES"/>
        </w:rPr>
        <w:t>, el Consejo de Gobierno estima de forma parcial la petición formulada por la segunda bebé intercambiada</w:t>
      </w:r>
      <w:r w:rsidR="00F53B77">
        <w:rPr>
          <w:lang w:val="es-ES"/>
        </w:rPr>
        <w:t>,</w:t>
      </w:r>
      <w:r w:rsidRPr="00020C7C">
        <w:rPr>
          <w:lang w:val="es-ES"/>
        </w:rPr>
        <w:t xml:space="preserve"> y declara su derecho a obtener una indemnización de 850.000 euros, cantidad equitativa a la que en su día recibió la primera afectada por el error cometido por el SE</w:t>
      </w:r>
      <w:r w:rsidR="00D72E31" w:rsidRPr="00020C7C">
        <w:rPr>
          <w:lang w:val="es-ES"/>
        </w:rPr>
        <w:t xml:space="preserve">RIS. </w:t>
      </w:r>
    </w:p>
    <w:p w14:paraId="37A8A23D" w14:textId="77777777" w:rsidR="00020C7C" w:rsidRDefault="00020C7C" w:rsidP="00786119">
      <w:pPr>
        <w:pStyle w:val="CuerpodetextoNotadePrensa"/>
        <w:rPr>
          <w:lang w:val="es-ES"/>
        </w:rPr>
      </w:pPr>
    </w:p>
    <w:p w14:paraId="67C4DE87" w14:textId="2CE4FDFD" w:rsidR="00020C7C" w:rsidRPr="00513BF4" w:rsidRDefault="00D72E31" w:rsidP="00786119">
      <w:pPr>
        <w:pStyle w:val="CuerpodetextoNotadePrensa"/>
        <w:rPr>
          <w:color w:val="FF0000"/>
          <w:lang w:val="es-ES"/>
        </w:rPr>
      </w:pPr>
      <w:r w:rsidRPr="00020C7C">
        <w:rPr>
          <w:lang w:val="es-ES"/>
        </w:rPr>
        <w:t>Asimismo, se atiende</w:t>
      </w:r>
      <w:r w:rsidR="00A84A9F">
        <w:rPr>
          <w:lang w:val="es-ES"/>
        </w:rPr>
        <w:t>n</w:t>
      </w:r>
      <w:r w:rsidRPr="00020C7C">
        <w:rPr>
          <w:lang w:val="es-ES"/>
        </w:rPr>
        <w:t>, ta</w:t>
      </w:r>
      <w:r w:rsidR="00786119" w:rsidRPr="00020C7C">
        <w:rPr>
          <w:lang w:val="es-ES"/>
        </w:rPr>
        <w:t xml:space="preserve">mbién </w:t>
      </w:r>
      <w:r w:rsidR="00AC2463" w:rsidRPr="00020C7C">
        <w:rPr>
          <w:lang w:val="es-ES"/>
        </w:rPr>
        <w:t xml:space="preserve">en parte, las reclamaciones de su padre y de su hermano, en las cantidades de </w:t>
      </w:r>
      <w:r w:rsidR="00786119" w:rsidRPr="00020C7C">
        <w:rPr>
          <w:lang w:val="es-ES"/>
        </w:rPr>
        <w:t>590.000 euros</w:t>
      </w:r>
      <w:r w:rsidR="00AC2463" w:rsidRPr="00020C7C">
        <w:rPr>
          <w:lang w:val="es-ES"/>
        </w:rPr>
        <w:t xml:space="preserve"> y </w:t>
      </w:r>
      <w:r w:rsidR="00786119" w:rsidRPr="00020C7C">
        <w:rPr>
          <w:lang w:val="es-ES"/>
        </w:rPr>
        <w:t>145.000 euros</w:t>
      </w:r>
      <w:r w:rsidR="00AC2463" w:rsidRPr="00020C7C">
        <w:rPr>
          <w:lang w:val="es-ES"/>
        </w:rPr>
        <w:t>, respectivamente</w:t>
      </w:r>
      <w:r w:rsidR="00020C7C" w:rsidRPr="00020C7C">
        <w:rPr>
          <w:lang w:val="es-ES"/>
        </w:rPr>
        <w:t xml:space="preserve">, al </w:t>
      </w:r>
      <w:r w:rsidR="00020C7C" w:rsidRPr="00020C7C">
        <w:rPr>
          <w:lang w:val="es-ES"/>
        </w:rPr>
        <w:lastRenderedPageBreak/>
        <w:t>concluir que las lesiones que esta fatídica equivocación les</w:t>
      </w:r>
      <w:r w:rsidR="00020C7C">
        <w:rPr>
          <w:lang w:val="es-ES"/>
        </w:rPr>
        <w:t xml:space="preserve"> </w:t>
      </w:r>
      <w:r w:rsidR="00020C7C" w:rsidRPr="00020C7C">
        <w:rPr>
          <w:lang w:val="es-ES"/>
        </w:rPr>
        <w:t>causaron no tienen el</w:t>
      </w:r>
      <w:r w:rsidR="00020C7C">
        <w:rPr>
          <w:lang w:val="es-ES"/>
        </w:rPr>
        <w:t xml:space="preserve"> </w:t>
      </w:r>
      <w:r w:rsidR="00020C7C" w:rsidRPr="00020C7C">
        <w:rPr>
          <w:lang w:val="es-ES"/>
        </w:rPr>
        <w:t>mismo alcance que la</w:t>
      </w:r>
      <w:r w:rsidR="00020C7C">
        <w:rPr>
          <w:lang w:val="es-ES"/>
        </w:rPr>
        <w:t xml:space="preserve">s </w:t>
      </w:r>
      <w:r w:rsidR="00A84A9F">
        <w:rPr>
          <w:lang w:val="es-ES"/>
        </w:rPr>
        <w:t>soportada</w:t>
      </w:r>
      <w:r w:rsidR="00020C7C">
        <w:rPr>
          <w:lang w:val="es-ES"/>
        </w:rPr>
        <w:t xml:space="preserve">s por </w:t>
      </w:r>
      <w:r w:rsidR="00020C7C" w:rsidRPr="00020C7C">
        <w:rPr>
          <w:lang w:val="es-ES"/>
        </w:rPr>
        <w:t>la afectada.</w:t>
      </w:r>
      <w:r w:rsidR="00693582">
        <w:rPr>
          <w:lang w:val="es-ES"/>
        </w:rPr>
        <w:t xml:space="preserve"> </w:t>
      </w:r>
    </w:p>
    <w:p w14:paraId="60D74FF8" w14:textId="3F23BAC1" w:rsidR="001404DA" w:rsidRDefault="001404DA" w:rsidP="00786119">
      <w:pPr>
        <w:pStyle w:val="CuerpodetextoNotadePrensa"/>
        <w:rPr>
          <w:lang w:val="es-ES"/>
        </w:rPr>
      </w:pPr>
    </w:p>
    <w:p w14:paraId="53277BAC" w14:textId="41654FA1" w:rsidR="00693582" w:rsidRPr="00693582" w:rsidRDefault="001404DA" w:rsidP="00693582">
      <w:pPr>
        <w:pStyle w:val="CuerpodetextoNotadePrensa"/>
        <w:rPr>
          <w:lang w:val="es-ES"/>
        </w:rPr>
      </w:pPr>
      <w:r w:rsidRPr="00693582">
        <w:rPr>
          <w:lang w:val="es-ES"/>
        </w:rPr>
        <w:t xml:space="preserve">En cuanto a las cantidades fijadas para las indemnizaciones, </w:t>
      </w:r>
      <w:r w:rsidR="00C10248" w:rsidRPr="00693582">
        <w:rPr>
          <w:lang w:val="es-ES"/>
        </w:rPr>
        <w:t>resulta preciso señalar que</w:t>
      </w:r>
      <w:r w:rsidRPr="00693582">
        <w:rPr>
          <w:lang w:val="es-ES"/>
        </w:rPr>
        <w:t xml:space="preserve"> cuentan con el aval del Consejo Consultivo</w:t>
      </w:r>
      <w:r w:rsidR="00C10248" w:rsidRPr="00693582">
        <w:rPr>
          <w:lang w:val="es-ES"/>
        </w:rPr>
        <w:t xml:space="preserve">, </w:t>
      </w:r>
      <w:r w:rsidR="00756DEA">
        <w:rPr>
          <w:lang w:val="es-ES"/>
        </w:rPr>
        <w:t>atendiendo</w:t>
      </w:r>
      <w:r w:rsidRPr="00693582">
        <w:rPr>
          <w:lang w:val="es-ES"/>
        </w:rPr>
        <w:t xml:space="preserve"> todas las circunstancias concurrentes en el caso, los informes aportados por los reclamantes</w:t>
      </w:r>
      <w:r w:rsidR="000136B0">
        <w:rPr>
          <w:lang w:val="es-ES"/>
        </w:rPr>
        <w:t xml:space="preserve"> </w:t>
      </w:r>
      <w:r w:rsidRPr="00693582">
        <w:rPr>
          <w:lang w:val="es-ES"/>
        </w:rPr>
        <w:t>y las decisiones jurisprudenciales de referencia</w:t>
      </w:r>
      <w:r w:rsidR="00C10248" w:rsidRPr="00693582">
        <w:rPr>
          <w:lang w:val="es-ES"/>
        </w:rPr>
        <w:t>.</w:t>
      </w:r>
      <w:r w:rsidR="00693582" w:rsidRPr="00693582">
        <w:rPr>
          <w:lang w:val="es-ES"/>
        </w:rPr>
        <w:t xml:space="preserve"> Asimismo, en su </w:t>
      </w:r>
      <w:r w:rsidR="00A813E5" w:rsidRPr="00693582">
        <w:rPr>
          <w:lang w:val="es-ES"/>
        </w:rPr>
        <w:t>cálculo</w:t>
      </w:r>
      <w:r w:rsidR="00693582" w:rsidRPr="00693582">
        <w:rPr>
          <w:lang w:val="es-ES"/>
        </w:rPr>
        <w:t xml:space="preserve"> se ha</w:t>
      </w:r>
      <w:r w:rsidR="004E77F4">
        <w:rPr>
          <w:lang w:val="es-ES"/>
        </w:rPr>
        <w:t>n</w:t>
      </w:r>
      <w:r w:rsidR="00693582" w:rsidRPr="00693582">
        <w:rPr>
          <w:lang w:val="es-ES"/>
        </w:rPr>
        <w:t xml:space="preserve"> tenido en cuenta tres requisitos: que sean proporcionadas a la gravedad </w:t>
      </w:r>
      <w:r w:rsidR="00A813E5">
        <w:rPr>
          <w:lang w:val="es-ES"/>
        </w:rPr>
        <w:t>de la lesión</w:t>
      </w:r>
      <w:r w:rsidR="00693582" w:rsidRPr="00693582">
        <w:rPr>
          <w:lang w:val="es-ES"/>
        </w:rPr>
        <w:t xml:space="preserve"> </w:t>
      </w:r>
      <w:r w:rsidR="00A813E5" w:rsidRPr="00693582">
        <w:rPr>
          <w:lang w:val="es-ES"/>
        </w:rPr>
        <w:t>infligid</w:t>
      </w:r>
      <w:r w:rsidR="00A813E5">
        <w:rPr>
          <w:lang w:val="es-ES"/>
        </w:rPr>
        <w:t>a</w:t>
      </w:r>
      <w:r w:rsidR="00693582" w:rsidRPr="00693582">
        <w:rPr>
          <w:lang w:val="es-ES"/>
        </w:rPr>
        <w:t>, respetuosas con el principio de reparación integral y estar motivadas.</w:t>
      </w:r>
    </w:p>
    <w:p w14:paraId="6645B9F3" w14:textId="4BF00CCA" w:rsidR="001404DA" w:rsidRPr="001404DA" w:rsidRDefault="001404DA" w:rsidP="001404DA">
      <w:pPr>
        <w:pStyle w:val="CuerpodetextoNotadePrensa"/>
        <w:rPr>
          <w:lang w:val="es-ES"/>
        </w:rPr>
      </w:pPr>
    </w:p>
    <w:p w14:paraId="4B7280FC" w14:textId="21CE417B" w:rsidR="00280B22" w:rsidRPr="00513BF4" w:rsidRDefault="00280B22" w:rsidP="00786119">
      <w:pPr>
        <w:pStyle w:val="CuerpodetextoNotadePrensa"/>
        <w:rPr>
          <w:color w:val="FF0000"/>
          <w:lang w:val="es-ES"/>
        </w:rPr>
      </w:pPr>
      <w:r>
        <w:rPr>
          <w:lang w:val="es-ES"/>
        </w:rPr>
        <w:t xml:space="preserve">La Comunidad </w:t>
      </w:r>
      <w:r w:rsidR="00A21EE2">
        <w:rPr>
          <w:lang w:val="es-ES"/>
        </w:rPr>
        <w:t xml:space="preserve">notificará probablemente la semana que viene </w:t>
      </w:r>
      <w:bookmarkStart w:id="2" w:name="_GoBack"/>
      <w:bookmarkEnd w:id="2"/>
      <w:r>
        <w:rPr>
          <w:lang w:val="es-ES"/>
        </w:rPr>
        <w:t>su decisión</w:t>
      </w:r>
      <w:r w:rsidR="00786119" w:rsidRPr="00A72683">
        <w:rPr>
          <w:lang w:val="es-ES"/>
        </w:rPr>
        <w:t xml:space="preserve"> a los interesados</w:t>
      </w:r>
      <w:r>
        <w:rPr>
          <w:lang w:val="es-ES"/>
        </w:rPr>
        <w:t xml:space="preserve"> </w:t>
      </w:r>
      <w:r w:rsidR="00786119" w:rsidRPr="00A72683">
        <w:rPr>
          <w:lang w:val="es-ES"/>
        </w:rPr>
        <w:t>y a la compañía aseguradora</w:t>
      </w:r>
      <w:r>
        <w:rPr>
          <w:lang w:val="es-ES"/>
        </w:rPr>
        <w:t xml:space="preserve"> del SERIS</w:t>
      </w:r>
      <w:r w:rsidR="005A164D">
        <w:rPr>
          <w:lang w:val="es-ES"/>
        </w:rPr>
        <w:t>.</w:t>
      </w:r>
    </w:p>
    <w:p w14:paraId="48358DFA" w14:textId="77777777" w:rsidR="00280B22" w:rsidRDefault="00280B22" w:rsidP="00786119">
      <w:pPr>
        <w:pStyle w:val="CuerpodetextoNotadePrensa"/>
        <w:rPr>
          <w:lang w:val="es-ES"/>
        </w:rPr>
      </w:pPr>
    </w:p>
    <w:p w14:paraId="6D7E0D78" w14:textId="77777777" w:rsidR="00786119" w:rsidRPr="005468F0" w:rsidRDefault="00786119" w:rsidP="005468F0">
      <w:pPr>
        <w:pStyle w:val="CuerpodetextoNotadePrensa"/>
        <w:rPr>
          <w:lang w:val="es-ES"/>
        </w:rPr>
      </w:pPr>
    </w:p>
    <w:sectPr w:rsidR="00786119" w:rsidRPr="005468F0"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5205" w14:textId="77777777" w:rsidR="008D5829" w:rsidRDefault="008D5829" w:rsidP="0069392B">
      <w:r>
        <w:separator/>
      </w:r>
    </w:p>
  </w:endnote>
  <w:endnote w:type="continuationSeparator" w:id="0">
    <w:p w14:paraId="141336F1" w14:textId="77777777" w:rsidR="008D5829" w:rsidRDefault="008D5829"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82C57" w14:textId="77777777" w:rsidR="008D5829" w:rsidRDefault="008D5829" w:rsidP="0069392B">
      <w:r>
        <w:separator/>
      </w:r>
    </w:p>
  </w:footnote>
  <w:footnote w:type="continuationSeparator" w:id="0">
    <w:p w14:paraId="32B4ED61" w14:textId="77777777" w:rsidR="008D5829" w:rsidRDefault="008D5829"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0487"/>
    <w:multiLevelType w:val="hybridMultilevel"/>
    <w:tmpl w:val="D4184524"/>
    <w:lvl w:ilvl="0" w:tplc="5D840A76">
      <w:start w:val="9"/>
      <w:numFmt w:val="bullet"/>
      <w:lvlText w:val="-"/>
      <w:lvlJc w:val="left"/>
      <w:pPr>
        <w:ind w:left="1068" w:hanging="360"/>
      </w:pPr>
      <w:rPr>
        <w:rFonts w:ascii="Arial" w:eastAsiaTheme="minorEastAsia" w:hAnsi="Arial" w:cs="Arial"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36B0"/>
    <w:rsid w:val="00020C7C"/>
    <w:rsid w:val="00022E1C"/>
    <w:rsid w:val="00026DD8"/>
    <w:rsid w:val="0004582D"/>
    <w:rsid w:val="000579A8"/>
    <w:rsid w:val="00081E71"/>
    <w:rsid w:val="0009761A"/>
    <w:rsid w:val="000A4A28"/>
    <w:rsid w:val="000B2379"/>
    <w:rsid w:val="000B67C8"/>
    <w:rsid w:val="000F3F3C"/>
    <w:rsid w:val="000F7400"/>
    <w:rsid w:val="00100590"/>
    <w:rsid w:val="00100714"/>
    <w:rsid w:val="001037A5"/>
    <w:rsid w:val="001143B0"/>
    <w:rsid w:val="00132608"/>
    <w:rsid w:val="001404DA"/>
    <w:rsid w:val="001542F7"/>
    <w:rsid w:val="0017764A"/>
    <w:rsid w:val="0018459D"/>
    <w:rsid w:val="001A4C7C"/>
    <w:rsid w:val="001D5107"/>
    <w:rsid w:val="001D5774"/>
    <w:rsid w:val="001E56D1"/>
    <w:rsid w:val="0020207D"/>
    <w:rsid w:val="00203F4B"/>
    <w:rsid w:val="00217EE3"/>
    <w:rsid w:val="0024064B"/>
    <w:rsid w:val="00240D3F"/>
    <w:rsid w:val="00250CDB"/>
    <w:rsid w:val="00261510"/>
    <w:rsid w:val="00280B22"/>
    <w:rsid w:val="002862E6"/>
    <w:rsid w:val="002873D9"/>
    <w:rsid w:val="002B1671"/>
    <w:rsid w:val="002C41E9"/>
    <w:rsid w:val="002C5DF7"/>
    <w:rsid w:val="002D1301"/>
    <w:rsid w:val="002D3B2D"/>
    <w:rsid w:val="002E4839"/>
    <w:rsid w:val="002E72EE"/>
    <w:rsid w:val="00307CD0"/>
    <w:rsid w:val="003364A2"/>
    <w:rsid w:val="0034365A"/>
    <w:rsid w:val="00346ABB"/>
    <w:rsid w:val="0035439E"/>
    <w:rsid w:val="00363F85"/>
    <w:rsid w:val="0039046B"/>
    <w:rsid w:val="003A00D4"/>
    <w:rsid w:val="003A3E60"/>
    <w:rsid w:val="003C1605"/>
    <w:rsid w:val="00417179"/>
    <w:rsid w:val="00434784"/>
    <w:rsid w:val="00435C9E"/>
    <w:rsid w:val="00444D20"/>
    <w:rsid w:val="00455496"/>
    <w:rsid w:val="0047552C"/>
    <w:rsid w:val="00476884"/>
    <w:rsid w:val="00477863"/>
    <w:rsid w:val="00481117"/>
    <w:rsid w:val="004817CA"/>
    <w:rsid w:val="00495B58"/>
    <w:rsid w:val="00495D1F"/>
    <w:rsid w:val="004D3A27"/>
    <w:rsid w:val="004D420D"/>
    <w:rsid w:val="004D528C"/>
    <w:rsid w:val="004D594F"/>
    <w:rsid w:val="004E77F4"/>
    <w:rsid w:val="004F3417"/>
    <w:rsid w:val="005027B8"/>
    <w:rsid w:val="0050645C"/>
    <w:rsid w:val="00513BF4"/>
    <w:rsid w:val="005413BA"/>
    <w:rsid w:val="005468F0"/>
    <w:rsid w:val="005528D0"/>
    <w:rsid w:val="005648E7"/>
    <w:rsid w:val="00574433"/>
    <w:rsid w:val="0058176E"/>
    <w:rsid w:val="00595BDD"/>
    <w:rsid w:val="00596975"/>
    <w:rsid w:val="00597247"/>
    <w:rsid w:val="005A164D"/>
    <w:rsid w:val="005C546D"/>
    <w:rsid w:val="00633C3C"/>
    <w:rsid w:val="006563C4"/>
    <w:rsid w:val="00673FFA"/>
    <w:rsid w:val="00684A68"/>
    <w:rsid w:val="00687C49"/>
    <w:rsid w:val="00693582"/>
    <w:rsid w:val="0069392B"/>
    <w:rsid w:val="006A7DBC"/>
    <w:rsid w:val="006B0802"/>
    <w:rsid w:val="006B2A29"/>
    <w:rsid w:val="00706970"/>
    <w:rsid w:val="00716285"/>
    <w:rsid w:val="00746CED"/>
    <w:rsid w:val="00756DEA"/>
    <w:rsid w:val="00770F4C"/>
    <w:rsid w:val="00786119"/>
    <w:rsid w:val="007A7E63"/>
    <w:rsid w:val="007C7121"/>
    <w:rsid w:val="007D0D09"/>
    <w:rsid w:val="007D6FFF"/>
    <w:rsid w:val="007D7F40"/>
    <w:rsid w:val="007E4491"/>
    <w:rsid w:val="007F2321"/>
    <w:rsid w:val="007F3C71"/>
    <w:rsid w:val="00817B44"/>
    <w:rsid w:val="0082352F"/>
    <w:rsid w:val="00842C53"/>
    <w:rsid w:val="008508B4"/>
    <w:rsid w:val="0086656D"/>
    <w:rsid w:val="00873D89"/>
    <w:rsid w:val="0087541B"/>
    <w:rsid w:val="008808FF"/>
    <w:rsid w:val="00892C54"/>
    <w:rsid w:val="008B05E4"/>
    <w:rsid w:val="008D5829"/>
    <w:rsid w:val="008E7E40"/>
    <w:rsid w:val="00917E39"/>
    <w:rsid w:val="00930E3E"/>
    <w:rsid w:val="00936497"/>
    <w:rsid w:val="0097025A"/>
    <w:rsid w:val="009735EC"/>
    <w:rsid w:val="00977EFE"/>
    <w:rsid w:val="00981B09"/>
    <w:rsid w:val="00984F95"/>
    <w:rsid w:val="00994C57"/>
    <w:rsid w:val="009D4D3F"/>
    <w:rsid w:val="009E7835"/>
    <w:rsid w:val="009F1145"/>
    <w:rsid w:val="00A06413"/>
    <w:rsid w:val="00A141BE"/>
    <w:rsid w:val="00A21EE2"/>
    <w:rsid w:val="00A25A1E"/>
    <w:rsid w:val="00A6238F"/>
    <w:rsid w:val="00A72683"/>
    <w:rsid w:val="00A756FA"/>
    <w:rsid w:val="00A813E5"/>
    <w:rsid w:val="00A84A9F"/>
    <w:rsid w:val="00AA0B41"/>
    <w:rsid w:val="00AC2463"/>
    <w:rsid w:val="00AC6E30"/>
    <w:rsid w:val="00AF5158"/>
    <w:rsid w:val="00AF7FC1"/>
    <w:rsid w:val="00B017AF"/>
    <w:rsid w:val="00B11F51"/>
    <w:rsid w:val="00B6438E"/>
    <w:rsid w:val="00B83926"/>
    <w:rsid w:val="00B93DBC"/>
    <w:rsid w:val="00B97FCD"/>
    <w:rsid w:val="00BA5D06"/>
    <w:rsid w:val="00BD3EC4"/>
    <w:rsid w:val="00BD7F21"/>
    <w:rsid w:val="00BE70B2"/>
    <w:rsid w:val="00C02BD9"/>
    <w:rsid w:val="00C05A43"/>
    <w:rsid w:val="00C06419"/>
    <w:rsid w:val="00C10248"/>
    <w:rsid w:val="00C12CC0"/>
    <w:rsid w:val="00C22F34"/>
    <w:rsid w:val="00C326C5"/>
    <w:rsid w:val="00C32894"/>
    <w:rsid w:val="00C47044"/>
    <w:rsid w:val="00C648E7"/>
    <w:rsid w:val="00C83CF8"/>
    <w:rsid w:val="00C867CC"/>
    <w:rsid w:val="00CA1279"/>
    <w:rsid w:val="00CC08D8"/>
    <w:rsid w:val="00CC72A0"/>
    <w:rsid w:val="00CD0D42"/>
    <w:rsid w:val="00CF3B93"/>
    <w:rsid w:val="00D017AC"/>
    <w:rsid w:val="00D308FB"/>
    <w:rsid w:val="00D312AD"/>
    <w:rsid w:val="00D53E08"/>
    <w:rsid w:val="00D72E31"/>
    <w:rsid w:val="00D83BE0"/>
    <w:rsid w:val="00D90D69"/>
    <w:rsid w:val="00D93A81"/>
    <w:rsid w:val="00DA17CA"/>
    <w:rsid w:val="00DA1D6B"/>
    <w:rsid w:val="00DA1E65"/>
    <w:rsid w:val="00DB6106"/>
    <w:rsid w:val="00DC183C"/>
    <w:rsid w:val="00DC2C98"/>
    <w:rsid w:val="00DD0856"/>
    <w:rsid w:val="00DD7C8B"/>
    <w:rsid w:val="00E24FD7"/>
    <w:rsid w:val="00E30A9B"/>
    <w:rsid w:val="00E41609"/>
    <w:rsid w:val="00E42F26"/>
    <w:rsid w:val="00E517E4"/>
    <w:rsid w:val="00E53CE7"/>
    <w:rsid w:val="00E63FE9"/>
    <w:rsid w:val="00E66ED2"/>
    <w:rsid w:val="00E81456"/>
    <w:rsid w:val="00E835CD"/>
    <w:rsid w:val="00ED47D0"/>
    <w:rsid w:val="00EF4445"/>
    <w:rsid w:val="00F35356"/>
    <w:rsid w:val="00F53B77"/>
    <w:rsid w:val="00F671DE"/>
    <w:rsid w:val="00F8126E"/>
    <w:rsid w:val="00F84053"/>
    <w:rsid w:val="00F9009A"/>
    <w:rsid w:val="00F900EF"/>
    <w:rsid w:val="00F92DFC"/>
    <w:rsid w:val="00FA4DD6"/>
    <w:rsid w:val="00FC2C02"/>
    <w:rsid w:val="00FE71A8"/>
    <w:rsid w:val="00FE7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nfasis">
    <w:name w:val="Emphasis"/>
    <w:basedOn w:val="Fuentedeprrafopredeter"/>
    <w:uiPriority w:val="20"/>
    <w:qFormat/>
    <w:rsid w:val="00FC2C02"/>
    <w:rPr>
      <w:i/>
      <w:iCs/>
    </w:rPr>
  </w:style>
  <w:style w:type="character" w:styleId="Textoennegrita">
    <w:name w:val="Strong"/>
    <w:basedOn w:val="Fuentedeprrafopredeter"/>
    <w:uiPriority w:val="22"/>
    <w:qFormat/>
    <w:rsid w:val="00FC2C02"/>
    <w:rPr>
      <w:b/>
      <w:bCs/>
    </w:rPr>
  </w:style>
  <w:style w:type="paragraph" w:styleId="Textoindependiente">
    <w:name w:val="Body Text"/>
    <w:basedOn w:val="Normal"/>
    <w:link w:val="TextoindependienteCar"/>
    <w:uiPriority w:val="1"/>
    <w:qFormat/>
    <w:rsid w:val="000F7400"/>
    <w:pPr>
      <w:widowControl w:val="0"/>
      <w:autoSpaceDE w:val="0"/>
      <w:autoSpaceDN w:val="0"/>
      <w:adjustRightInd w:val="0"/>
    </w:pPr>
    <w:rPr>
      <w:rFonts w:ascii="Arial" w:eastAsiaTheme="minorEastAsia" w:hAnsi="Arial" w:cs="Arial"/>
      <w:sz w:val="20"/>
      <w:szCs w:val="20"/>
      <w:lang w:eastAsia="es-ES"/>
    </w:rPr>
  </w:style>
  <w:style w:type="character" w:customStyle="1" w:styleId="TextoindependienteCar">
    <w:name w:val="Texto independiente Car"/>
    <w:basedOn w:val="Fuentedeprrafopredeter"/>
    <w:link w:val="Textoindependiente"/>
    <w:uiPriority w:val="1"/>
    <w:rsid w:val="000F7400"/>
    <w:rPr>
      <w:rFonts w:ascii="Arial" w:eastAsiaTheme="minorEastAsia" w:hAnsi="Arial" w:cs="Arial"/>
      <w:sz w:val="20"/>
      <w:szCs w:val="20"/>
      <w:lang w:eastAsia="es-ES"/>
    </w:rPr>
  </w:style>
  <w:style w:type="paragraph" w:styleId="Textodeglobo">
    <w:name w:val="Balloon Text"/>
    <w:basedOn w:val="Normal"/>
    <w:link w:val="TextodegloboCar"/>
    <w:uiPriority w:val="99"/>
    <w:semiHidden/>
    <w:unhideWhenUsed/>
    <w:rsid w:val="005027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4973">
      <w:bodyDiv w:val="1"/>
      <w:marLeft w:val="0"/>
      <w:marRight w:val="0"/>
      <w:marTop w:val="0"/>
      <w:marBottom w:val="0"/>
      <w:divBdr>
        <w:top w:val="none" w:sz="0" w:space="0" w:color="auto"/>
        <w:left w:val="none" w:sz="0" w:space="0" w:color="auto"/>
        <w:bottom w:val="none" w:sz="0" w:space="0" w:color="auto"/>
        <w:right w:val="none" w:sz="0" w:space="0" w:color="auto"/>
      </w:divBdr>
      <w:divsChild>
        <w:div w:id="2026786305">
          <w:marLeft w:val="0"/>
          <w:marRight w:val="0"/>
          <w:marTop w:val="0"/>
          <w:marBottom w:val="0"/>
          <w:divBdr>
            <w:top w:val="none" w:sz="0" w:space="0" w:color="auto"/>
            <w:left w:val="none" w:sz="0" w:space="0" w:color="auto"/>
            <w:bottom w:val="none" w:sz="0" w:space="0" w:color="auto"/>
            <w:right w:val="none" w:sz="0" w:space="0" w:color="auto"/>
          </w:divBdr>
          <w:divsChild>
            <w:div w:id="1791438684">
              <w:marLeft w:val="0"/>
              <w:marRight w:val="0"/>
              <w:marTop w:val="0"/>
              <w:marBottom w:val="0"/>
              <w:divBdr>
                <w:top w:val="none" w:sz="0" w:space="0" w:color="auto"/>
                <w:left w:val="none" w:sz="0" w:space="0" w:color="auto"/>
                <w:bottom w:val="none" w:sz="0" w:space="0" w:color="auto"/>
                <w:right w:val="none" w:sz="0" w:space="0" w:color="auto"/>
              </w:divBdr>
              <w:divsChild>
                <w:div w:id="1937909158">
                  <w:marLeft w:val="0"/>
                  <w:marRight w:val="0"/>
                  <w:marTop w:val="0"/>
                  <w:marBottom w:val="0"/>
                  <w:divBdr>
                    <w:top w:val="none" w:sz="0" w:space="0" w:color="auto"/>
                    <w:left w:val="none" w:sz="0" w:space="0" w:color="auto"/>
                    <w:bottom w:val="none" w:sz="0" w:space="0" w:color="auto"/>
                    <w:right w:val="none" w:sz="0" w:space="0" w:color="auto"/>
                  </w:divBdr>
                  <w:divsChild>
                    <w:div w:id="1293361268">
                      <w:marLeft w:val="-750"/>
                      <w:marRight w:val="0"/>
                      <w:marTop w:val="0"/>
                      <w:marBottom w:val="0"/>
                      <w:divBdr>
                        <w:top w:val="none" w:sz="0" w:space="0" w:color="auto"/>
                        <w:left w:val="none" w:sz="0" w:space="0" w:color="auto"/>
                        <w:bottom w:val="none" w:sz="0" w:space="0" w:color="auto"/>
                        <w:right w:val="none" w:sz="0" w:space="0" w:color="auto"/>
                      </w:divBdr>
                      <w:divsChild>
                        <w:div w:id="462819785">
                          <w:marLeft w:val="0"/>
                          <w:marRight w:val="0"/>
                          <w:marTop w:val="0"/>
                          <w:marBottom w:val="450"/>
                          <w:divBdr>
                            <w:top w:val="none" w:sz="0" w:space="0" w:color="auto"/>
                            <w:left w:val="none" w:sz="0" w:space="0" w:color="auto"/>
                            <w:bottom w:val="none" w:sz="0" w:space="0" w:color="auto"/>
                            <w:right w:val="none" w:sz="0" w:space="0" w:color="auto"/>
                          </w:divBdr>
                        </w:div>
                      </w:divsChild>
                    </w:div>
                    <w:div w:id="1120302134">
                      <w:marLeft w:val="0"/>
                      <w:marRight w:val="0"/>
                      <w:marTop w:val="0"/>
                      <w:marBottom w:val="0"/>
                      <w:divBdr>
                        <w:top w:val="none" w:sz="0" w:space="0" w:color="auto"/>
                        <w:left w:val="none" w:sz="0" w:space="0" w:color="auto"/>
                        <w:bottom w:val="none" w:sz="0" w:space="0" w:color="auto"/>
                        <w:right w:val="none" w:sz="0" w:space="0" w:color="auto"/>
                      </w:divBdr>
                      <w:divsChild>
                        <w:div w:id="2065986923">
                          <w:marLeft w:val="0"/>
                          <w:marRight w:val="0"/>
                          <w:marTop w:val="0"/>
                          <w:marBottom w:val="0"/>
                          <w:divBdr>
                            <w:top w:val="none" w:sz="0" w:space="0" w:color="auto"/>
                            <w:left w:val="none" w:sz="0" w:space="0" w:color="auto"/>
                            <w:bottom w:val="none" w:sz="0" w:space="0" w:color="auto"/>
                            <w:right w:val="none" w:sz="0" w:space="0" w:color="auto"/>
                          </w:divBdr>
                          <w:divsChild>
                            <w:div w:id="1910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721">
      <w:bodyDiv w:val="1"/>
      <w:marLeft w:val="0"/>
      <w:marRight w:val="0"/>
      <w:marTop w:val="0"/>
      <w:marBottom w:val="0"/>
      <w:divBdr>
        <w:top w:val="none" w:sz="0" w:space="0" w:color="auto"/>
        <w:left w:val="none" w:sz="0" w:space="0" w:color="auto"/>
        <w:bottom w:val="none" w:sz="0" w:space="0" w:color="auto"/>
        <w:right w:val="none" w:sz="0" w:space="0" w:color="auto"/>
      </w:divBdr>
    </w:div>
    <w:div w:id="18067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9</cp:revision>
  <cp:lastPrinted>2024-01-15T09:50:00Z</cp:lastPrinted>
  <dcterms:created xsi:type="dcterms:W3CDTF">2024-01-15T10:04:00Z</dcterms:created>
  <dcterms:modified xsi:type="dcterms:W3CDTF">2024-01-16T09:45:00Z</dcterms:modified>
</cp:coreProperties>
</file>