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0B68158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B57989">
        <w:t>12</w:t>
      </w:r>
      <w:r w:rsidR="00E517E4" w:rsidRPr="00A756FA">
        <w:t>/</w:t>
      </w:r>
      <w:r w:rsidR="00B57989">
        <w:t>11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7207898" w:rsidR="00261510" w:rsidRPr="004D594F" w:rsidRDefault="001250E8" w:rsidP="0047552C">
      <w:pPr>
        <w:pStyle w:val="TtuloNotadePrensa"/>
        <w:jc w:val="both"/>
      </w:pPr>
      <w:bookmarkStart w:id="1" w:name="_Hlk139456888"/>
      <w:bookmarkEnd w:id="0"/>
      <w:r>
        <w:t xml:space="preserve">El SERIS invertirá 440.539 euros durante 2025 en el suministro de implantes </w:t>
      </w:r>
      <w:r w:rsidR="00356570">
        <w:t xml:space="preserve">para </w:t>
      </w:r>
      <w:r w:rsidR="00302952">
        <w:t>c</w:t>
      </w:r>
      <w:r w:rsidR="00356570">
        <w:t xml:space="preserve">irugía </w:t>
      </w:r>
      <w:r w:rsidR="00302952">
        <w:t>c</w:t>
      </w:r>
      <w:r w:rsidR="00356570">
        <w:t>ardí</w:t>
      </w:r>
      <w:r>
        <w:t>aca del Servicio de Cardiología del Hospital San Pedro</w:t>
      </w:r>
    </w:p>
    <w:bookmarkEnd w:id="1"/>
    <w:p w14:paraId="3F39AF3C" w14:textId="77777777" w:rsidR="00016ED7" w:rsidRDefault="00016ED7" w:rsidP="0047552C">
      <w:pPr>
        <w:pStyle w:val="CuerpodetextoNotadePrensa"/>
        <w:rPr>
          <w:b/>
          <w:color w:val="auto"/>
          <w:sz w:val="36"/>
          <w:szCs w:val="36"/>
          <w:lang w:val="es-ES"/>
        </w:rPr>
      </w:pPr>
    </w:p>
    <w:p w14:paraId="71546450" w14:textId="5C770267" w:rsidR="00B91F02" w:rsidRDefault="002F2278" w:rsidP="0047552C">
      <w:pPr>
        <w:pStyle w:val="CuerpodetextoNotadePrensa"/>
        <w:rPr>
          <w:rFonts w:eastAsia="Times New Roman"/>
          <w:color w:val="000000"/>
          <w:lang w:val="es-ES" w:eastAsia="es-ES"/>
        </w:rPr>
      </w:pPr>
      <w:r>
        <w:rPr>
          <w:b/>
          <w:color w:val="auto"/>
          <w:lang w:val="es-ES"/>
        </w:rPr>
        <w:t>D</w:t>
      </w:r>
      <w:r>
        <w:rPr>
          <w:b/>
          <w:color w:val="auto"/>
          <w:lang w:val="es-ES"/>
        </w:rPr>
        <w:t>esde</w:t>
      </w:r>
      <w:r>
        <w:rPr>
          <w:b/>
          <w:color w:val="auto"/>
          <w:lang w:val="es-ES"/>
        </w:rPr>
        <w:t xml:space="preserve"> julio de 2021, fecha en la</w:t>
      </w:r>
      <w:r>
        <w:rPr>
          <w:b/>
          <w:color w:val="auto"/>
          <w:lang w:val="es-ES"/>
        </w:rPr>
        <w:t xml:space="preserve"> que la actividad </w:t>
      </w:r>
      <w:r>
        <w:rPr>
          <w:b/>
          <w:color w:val="auto"/>
          <w:lang w:val="es-ES"/>
        </w:rPr>
        <w:t xml:space="preserve">comenzó </w:t>
      </w:r>
      <w:r>
        <w:rPr>
          <w:b/>
          <w:color w:val="auto"/>
          <w:lang w:val="es-ES"/>
        </w:rPr>
        <w:t xml:space="preserve">en el </w:t>
      </w:r>
      <w:r w:rsidRPr="00016ED7">
        <w:rPr>
          <w:b/>
          <w:color w:val="auto"/>
          <w:lang w:val="es-ES"/>
        </w:rPr>
        <w:t>Hospital Universitario San Pedro</w:t>
      </w:r>
      <w:r>
        <w:rPr>
          <w:b/>
          <w:color w:val="auto"/>
          <w:lang w:val="es-ES"/>
        </w:rPr>
        <w:t>, se h</w:t>
      </w:r>
      <w:r w:rsidR="00016ED7" w:rsidRPr="00016ED7">
        <w:rPr>
          <w:b/>
          <w:color w:val="auto"/>
          <w:lang w:val="es-ES"/>
        </w:rPr>
        <w:t xml:space="preserve">an realizado </w:t>
      </w:r>
      <w:r w:rsidR="00785386">
        <w:rPr>
          <w:b/>
          <w:color w:val="auto"/>
          <w:lang w:val="es-ES"/>
        </w:rPr>
        <w:t>376</w:t>
      </w:r>
      <w:r w:rsidR="00016ED7" w:rsidRPr="00016ED7">
        <w:rPr>
          <w:b/>
          <w:color w:val="auto"/>
          <w:lang w:val="es-ES"/>
        </w:rPr>
        <w:t xml:space="preserve"> intervenciones quirúrgicas de corazón</w:t>
      </w:r>
      <w:r w:rsidR="00016ED7">
        <w:rPr>
          <w:b/>
          <w:color w:val="auto"/>
          <w:lang w:val="es-ES"/>
        </w:rPr>
        <w:t xml:space="preserve"> </w:t>
      </w:r>
    </w:p>
    <w:p w14:paraId="09BBFE53" w14:textId="77777777" w:rsidR="00B91F02" w:rsidRPr="00B57989" w:rsidRDefault="00B91F02" w:rsidP="0047552C">
      <w:pPr>
        <w:pStyle w:val="CuerpodetextoNotadePrensa"/>
        <w:rPr>
          <w:lang w:val="es-ES"/>
        </w:rPr>
      </w:pPr>
    </w:p>
    <w:p w14:paraId="29A0DEAA" w14:textId="77777777" w:rsidR="00266F1B" w:rsidRDefault="00266F1B" w:rsidP="0047552C">
      <w:pPr>
        <w:pStyle w:val="CuerpodetextoNotadePrensa"/>
        <w:rPr>
          <w:lang w:val="es-ES"/>
        </w:rPr>
      </w:pPr>
    </w:p>
    <w:p w14:paraId="708ABEC1" w14:textId="1BCC84C9" w:rsidR="0020207D" w:rsidRDefault="001250E8" w:rsidP="0047552C">
      <w:pPr>
        <w:pStyle w:val="CuerpodetextoNotadePrensa"/>
        <w:rPr>
          <w:lang w:val="es-ES"/>
        </w:rPr>
      </w:pPr>
      <w:r>
        <w:rPr>
          <w:lang w:val="es-ES"/>
        </w:rPr>
        <w:t>El Consejo de Gobierno ha dado luz verde hoy, 12 de noviembre, al Servicio Riojano de Salud (SERIS)</w:t>
      </w:r>
      <w:r w:rsidR="00F5643D">
        <w:rPr>
          <w:lang w:val="es-ES"/>
        </w:rPr>
        <w:t xml:space="preserve"> </w:t>
      </w:r>
      <w:r>
        <w:rPr>
          <w:lang w:val="es-ES"/>
        </w:rPr>
        <w:t>a destinar 440.539 euros para prorrogar durante 2025 el suministro de implantes para</w:t>
      </w:r>
      <w:r w:rsidRPr="001250E8">
        <w:rPr>
          <w:lang w:val="es-ES"/>
        </w:rPr>
        <w:t xml:space="preserve"> </w:t>
      </w:r>
      <w:r w:rsidR="00690978">
        <w:rPr>
          <w:lang w:val="es-ES"/>
        </w:rPr>
        <w:t>c</w:t>
      </w:r>
      <w:r w:rsidRPr="001250E8">
        <w:rPr>
          <w:lang w:val="es-ES"/>
        </w:rPr>
        <w:t xml:space="preserve">irugía </w:t>
      </w:r>
      <w:r w:rsidR="00690978">
        <w:rPr>
          <w:lang w:val="es-ES"/>
        </w:rPr>
        <w:t>c</w:t>
      </w:r>
      <w:r w:rsidRPr="001250E8">
        <w:rPr>
          <w:lang w:val="es-ES"/>
        </w:rPr>
        <w:t>ard</w:t>
      </w:r>
      <w:r w:rsidR="00C17E85">
        <w:rPr>
          <w:lang w:val="es-ES"/>
        </w:rPr>
        <w:t>í</w:t>
      </w:r>
      <w:r w:rsidRPr="001250E8">
        <w:rPr>
          <w:lang w:val="es-ES"/>
        </w:rPr>
        <w:t>aca del Servicio de Cardiología del Hospital San Pedro</w:t>
      </w:r>
      <w:r>
        <w:rPr>
          <w:lang w:val="es-ES"/>
        </w:rPr>
        <w:t xml:space="preserve"> (HSP).</w:t>
      </w:r>
    </w:p>
    <w:p w14:paraId="7BA26624" w14:textId="20356EA3" w:rsidR="00B91F02" w:rsidRDefault="00B91F02" w:rsidP="0047552C">
      <w:pPr>
        <w:pStyle w:val="CuerpodetextoNotadePrensa"/>
        <w:rPr>
          <w:lang w:val="es-ES"/>
        </w:rPr>
      </w:pPr>
    </w:p>
    <w:p w14:paraId="64B532F7" w14:textId="7F1FF025" w:rsidR="00AE0A61" w:rsidRPr="00AE0A61" w:rsidRDefault="00016ED7" w:rsidP="00AE0A61">
      <w:pPr>
        <w:pStyle w:val="CuerpodetextoNotadePrensa"/>
        <w:rPr>
          <w:lang w:val="es-ES"/>
        </w:rPr>
      </w:pPr>
      <w:r>
        <w:rPr>
          <w:lang w:val="es-ES"/>
        </w:rPr>
        <w:t>El H</w:t>
      </w:r>
      <w:r w:rsidR="00AE0A61">
        <w:rPr>
          <w:lang w:val="es-ES"/>
        </w:rPr>
        <w:t>ospital Universitario San Pedro</w:t>
      </w:r>
      <w:r w:rsidR="00AE0A61" w:rsidRPr="00AE0A61">
        <w:rPr>
          <w:lang w:val="es-ES"/>
        </w:rPr>
        <w:t xml:space="preserve"> inic</w:t>
      </w:r>
      <w:r w:rsidR="00C17E85">
        <w:rPr>
          <w:lang w:val="es-ES"/>
        </w:rPr>
        <w:t>ió la actividad de cirugía cardí</w:t>
      </w:r>
      <w:r w:rsidR="00AE0A61" w:rsidRPr="00AE0A61">
        <w:rPr>
          <w:lang w:val="es-ES"/>
        </w:rPr>
        <w:t>aca</w:t>
      </w:r>
      <w:r w:rsidR="00AE0A61">
        <w:rPr>
          <w:lang w:val="es-ES"/>
        </w:rPr>
        <w:t xml:space="preserve">, en colaboración con Navarra, </w:t>
      </w:r>
      <w:r w:rsidR="00AE0A61" w:rsidRPr="00AE0A61">
        <w:rPr>
          <w:lang w:val="es-ES"/>
        </w:rPr>
        <w:t xml:space="preserve">en </w:t>
      </w:r>
      <w:r w:rsidR="00AE0A61">
        <w:rPr>
          <w:lang w:val="es-ES"/>
        </w:rPr>
        <w:t>julio de</w:t>
      </w:r>
      <w:r w:rsidR="00AE0A61" w:rsidRPr="00AE0A61">
        <w:rPr>
          <w:lang w:val="es-ES"/>
        </w:rPr>
        <w:t xml:space="preserve"> 2021</w:t>
      </w:r>
      <w:r w:rsidR="00AE0A61">
        <w:rPr>
          <w:lang w:val="es-ES"/>
        </w:rPr>
        <w:t>.</w:t>
      </w:r>
      <w:r w:rsidR="00AE0A61" w:rsidRPr="00AE0A61">
        <w:rPr>
          <w:lang w:val="es-ES"/>
        </w:rPr>
        <w:t xml:space="preserve">  </w:t>
      </w:r>
      <w:r w:rsidR="00F5643D">
        <w:rPr>
          <w:lang w:val="es-ES"/>
        </w:rPr>
        <w:t>Desde</w:t>
      </w:r>
      <w:r w:rsidR="00AE0A61">
        <w:rPr>
          <w:lang w:val="es-ES"/>
        </w:rPr>
        <w:t xml:space="preserve"> entonces, los profesionales de Cardiología del </w:t>
      </w:r>
      <w:r w:rsidR="00F5643D">
        <w:rPr>
          <w:lang w:val="es-ES"/>
        </w:rPr>
        <w:t>h</w:t>
      </w:r>
      <w:r w:rsidR="00AE0A61">
        <w:rPr>
          <w:lang w:val="es-ES"/>
        </w:rPr>
        <w:t xml:space="preserve">ospital </w:t>
      </w:r>
      <w:r w:rsidR="00F5643D">
        <w:rPr>
          <w:lang w:val="es-ES"/>
        </w:rPr>
        <w:t xml:space="preserve">riojano </w:t>
      </w:r>
      <w:r w:rsidR="00AE0A61">
        <w:rPr>
          <w:lang w:val="es-ES"/>
        </w:rPr>
        <w:t>mantienen s</w:t>
      </w:r>
      <w:r w:rsidR="00AE0A61" w:rsidRPr="00AE0A61">
        <w:rPr>
          <w:lang w:val="es-ES"/>
        </w:rPr>
        <w:t xml:space="preserve">esiones mensuales con la </w:t>
      </w:r>
      <w:r w:rsidR="00F5643D">
        <w:rPr>
          <w:lang w:val="es-ES"/>
        </w:rPr>
        <w:t>U</w:t>
      </w:r>
      <w:r w:rsidR="00AE0A61" w:rsidRPr="00AE0A61">
        <w:rPr>
          <w:lang w:val="es-ES"/>
        </w:rPr>
        <w:t xml:space="preserve">nidad de </w:t>
      </w:r>
      <w:r w:rsidR="00F5643D">
        <w:rPr>
          <w:lang w:val="es-ES"/>
        </w:rPr>
        <w:t>C</w:t>
      </w:r>
      <w:r w:rsidR="00AE0A61" w:rsidRPr="00AE0A61">
        <w:rPr>
          <w:lang w:val="es-ES"/>
        </w:rPr>
        <w:t>i</w:t>
      </w:r>
      <w:r>
        <w:rPr>
          <w:lang w:val="es-ES"/>
        </w:rPr>
        <w:t xml:space="preserve">rugía </w:t>
      </w:r>
      <w:r w:rsidR="00F5643D">
        <w:rPr>
          <w:lang w:val="es-ES"/>
        </w:rPr>
        <w:t>C</w:t>
      </w:r>
      <w:r>
        <w:rPr>
          <w:lang w:val="es-ES"/>
        </w:rPr>
        <w:t>ardíaca de Navarra para la t</w:t>
      </w:r>
      <w:r w:rsidR="00AE0A61" w:rsidRPr="00AE0A61">
        <w:rPr>
          <w:lang w:val="es-ES"/>
        </w:rPr>
        <w:t>oma consensuada de decisiones.</w:t>
      </w:r>
    </w:p>
    <w:p w14:paraId="3D6B1632" w14:textId="77777777" w:rsidR="00266F1B" w:rsidRDefault="00266F1B" w:rsidP="00AE0A61">
      <w:pPr>
        <w:pStyle w:val="CuerpodetextoNotadePrensa"/>
        <w:rPr>
          <w:lang w:val="es-ES"/>
        </w:rPr>
      </w:pPr>
    </w:p>
    <w:p w14:paraId="436F217D" w14:textId="5308E0BE" w:rsidR="00AE0A61" w:rsidRDefault="00AE0A61" w:rsidP="00AE0A61">
      <w:pPr>
        <w:pStyle w:val="CuerpodetextoNotadePrensa"/>
        <w:rPr>
          <w:lang w:val="es-ES"/>
        </w:rPr>
      </w:pPr>
      <w:r>
        <w:rPr>
          <w:lang w:val="es-ES"/>
        </w:rPr>
        <w:t xml:space="preserve">En </w:t>
      </w:r>
      <w:r w:rsidR="00F5643D">
        <w:rPr>
          <w:lang w:val="es-ES"/>
        </w:rPr>
        <w:t>este periodo</w:t>
      </w:r>
      <w:r>
        <w:rPr>
          <w:lang w:val="es-ES"/>
        </w:rPr>
        <w:t xml:space="preserve">, hasta </w:t>
      </w:r>
      <w:r w:rsidR="00F5643D">
        <w:rPr>
          <w:lang w:val="es-ES"/>
        </w:rPr>
        <w:t xml:space="preserve">el pasado </w:t>
      </w:r>
      <w:r>
        <w:rPr>
          <w:lang w:val="es-ES"/>
        </w:rPr>
        <w:t>31 de diciembre de 2023,</w:t>
      </w:r>
      <w:r w:rsidRPr="00AE0A61">
        <w:rPr>
          <w:lang w:val="es-ES"/>
        </w:rPr>
        <w:t xml:space="preserve"> se han realizado </w:t>
      </w:r>
      <w:r w:rsidR="00785386">
        <w:rPr>
          <w:lang w:val="es-ES"/>
        </w:rPr>
        <w:t>376</w:t>
      </w:r>
      <w:r w:rsidRPr="00AE0A61">
        <w:rPr>
          <w:lang w:val="es-ES"/>
        </w:rPr>
        <w:t xml:space="preserve"> interve</w:t>
      </w:r>
      <w:r w:rsidR="00266F1B">
        <w:rPr>
          <w:lang w:val="es-ES"/>
        </w:rPr>
        <w:t xml:space="preserve">nciones quirúrgicas de corazón. </w:t>
      </w:r>
      <w:r w:rsidR="00785386">
        <w:rPr>
          <w:lang w:val="es-ES"/>
        </w:rPr>
        <w:t>De</w:t>
      </w:r>
      <w:r w:rsidR="00266F1B">
        <w:rPr>
          <w:lang w:val="es-ES"/>
        </w:rPr>
        <w:t xml:space="preserve"> ese</w:t>
      </w:r>
      <w:r w:rsidR="00785386">
        <w:rPr>
          <w:lang w:val="es-ES"/>
        </w:rPr>
        <w:t xml:space="preserve"> total, 179</w:t>
      </w:r>
      <w:r w:rsidRPr="00AE0A61">
        <w:rPr>
          <w:lang w:val="es-ES"/>
        </w:rPr>
        <w:t xml:space="preserve"> fueron intervenciones valvulares: 59</w:t>
      </w:r>
      <w:r w:rsidR="00266F1B">
        <w:rPr>
          <w:lang w:val="es-ES"/>
        </w:rPr>
        <w:t xml:space="preserve"> </w:t>
      </w:r>
      <w:r w:rsidRPr="00AE0A61">
        <w:rPr>
          <w:lang w:val="es-ES"/>
        </w:rPr>
        <w:t>sobre válvula aórtica</w:t>
      </w:r>
      <w:r w:rsidR="00F5643D">
        <w:rPr>
          <w:lang w:val="es-ES"/>
        </w:rPr>
        <w:t>,</w:t>
      </w:r>
      <w:bookmarkStart w:id="2" w:name="_GoBack"/>
      <w:bookmarkEnd w:id="2"/>
      <w:r w:rsidRPr="00AE0A61">
        <w:rPr>
          <w:lang w:val="es-ES"/>
        </w:rPr>
        <w:t xml:space="preserve"> 37 sobre válvula mitral y 73 cirugía combinada de válvula mitral</w:t>
      </w:r>
      <w:r w:rsidR="00016ED7">
        <w:rPr>
          <w:lang w:val="es-ES"/>
        </w:rPr>
        <w:t>,</w:t>
      </w:r>
      <w:r w:rsidRPr="00AE0A61">
        <w:rPr>
          <w:lang w:val="es-ES"/>
        </w:rPr>
        <w:t xml:space="preserve"> válvula aórtica y válvula tricúspide</w:t>
      </w:r>
      <w:r>
        <w:rPr>
          <w:lang w:val="es-ES"/>
        </w:rPr>
        <w:t>.</w:t>
      </w:r>
    </w:p>
    <w:p w14:paraId="5F769523" w14:textId="77777777" w:rsidR="00266F1B" w:rsidRDefault="00266F1B" w:rsidP="00AE0A61">
      <w:pPr>
        <w:pStyle w:val="CuerpodetextoNotadePrensa"/>
        <w:rPr>
          <w:lang w:val="es-ES"/>
        </w:rPr>
      </w:pPr>
    </w:p>
    <w:p w14:paraId="33D26A3E" w14:textId="62653386" w:rsidR="00AE0A61" w:rsidRPr="00AE0A61" w:rsidRDefault="00AE0A61" w:rsidP="00AE0A61">
      <w:pPr>
        <w:pStyle w:val="CuerpodetextoNotadePrensa"/>
        <w:rPr>
          <w:lang w:val="es-ES"/>
        </w:rPr>
      </w:pPr>
      <w:r w:rsidRPr="00AE0A61">
        <w:rPr>
          <w:lang w:val="es-ES"/>
        </w:rPr>
        <w:t>El porcentaje de complicaciones de estas intervenciones está por debajo de la media global del registro Nacional.</w:t>
      </w:r>
    </w:p>
    <w:p w14:paraId="269BD941" w14:textId="77777777" w:rsidR="00AE0A61" w:rsidRDefault="00AE0A61" w:rsidP="0047552C">
      <w:pPr>
        <w:pStyle w:val="CuerpodetextoNotadePrensa"/>
        <w:rPr>
          <w:lang w:val="es-ES"/>
        </w:rPr>
      </w:pPr>
    </w:p>
    <w:p w14:paraId="54E8843E" w14:textId="10DA6D32" w:rsidR="00011C0A" w:rsidRDefault="00537360" w:rsidP="0047552C">
      <w:pPr>
        <w:pStyle w:val="CuerpodetextoNotadePrensa"/>
        <w:rPr>
          <w:lang w:val="es-ES"/>
        </w:rPr>
      </w:pPr>
      <w:r>
        <w:rPr>
          <w:lang w:val="es-ES"/>
        </w:rPr>
        <w:t>Desde 2021 son cuatro l</w:t>
      </w:r>
      <w:r w:rsidR="00011C0A">
        <w:rPr>
          <w:lang w:val="es-ES"/>
        </w:rPr>
        <w:t xml:space="preserve">as empresas abastecedoras </w:t>
      </w:r>
      <w:r>
        <w:rPr>
          <w:lang w:val="es-ES"/>
        </w:rPr>
        <w:t>y, teniendo en cuenta que la</w:t>
      </w:r>
      <w:r w:rsidR="00011C0A" w:rsidRPr="00011C0A">
        <w:rPr>
          <w:lang w:val="es-ES"/>
        </w:rPr>
        <w:t xml:space="preserve"> ejecución </w:t>
      </w:r>
      <w:r>
        <w:rPr>
          <w:lang w:val="es-ES"/>
        </w:rPr>
        <w:t xml:space="preserve">del contrato </w:t>
      </w:r>
      <w:r w:rsidR="00011C0A" w:rsidRPr="00011C0A">
        <w:rPr>
          <w:lang w:val="es-ES"/>
        </w:rPr>
        <w:t xml:space="preserve">se ha desarrollado de conformidad con lo previsto en los </w:t>
      </w:r>
      <w:r>
        <w:rPr>
          <w:lang w:val="es-ES"/>
        </w:rPr>
        <w:t>pliegos</w:t>
      </w:r>
      <w:r w:rsidR="006152B9">
        <w:rPr>
          <w:lang w:val="es-ES"/>
        </w:rPr>
        <w:t>,</w:t>
      </w:r>
      <w:r>
        <w:rPr>
          <w:lang w:val="es-ES"/>
        </w:rPr>
        <w:t xml:space="preserve"> y de forma satisfactoria</w:t>
      </w:r>
      <w:r w:rsidR="00011C0A" w:rsidRPr="00011C0A">
        <w:rPr>
          <w:lang w:val="es-ES"/>
        </w:rPr>
        <w:t xml:space="preserve">, se </w:t>
      </w:r>
      <w:r w:rsidR="006152B9">
        <w:rPr>
          <w:lang w:val="es-ES"/>
        </w:rPr>
        <w:t>ha propuesto</w:t>
      </w:r>
      <w:r w:rsidR="00011C0A" w:rsidRPr="00011C0A">
        <w:rPr>
          <w:lang w:val="es-ES"/>
        </w:rPr>
        <w:t xml:space="preserve"> </w:t>
      </w:r>
      <w:r>
        <w:rPr>
          <w:lang w:val="es-ES"/>
        </w:rPr>
        <w:t>su</w:t>
      </w:r>
      <w:r w:rsidR="00011C0A" w:rsidRPr="00011C0A">
        <w:rPr>
          <w:lang w:val="es-ES"/>
        </w:rPr>
        <w:t xml:space="preserve"> prórroga </w:t>
      </w:r>
      <w:r>
        <w:rPr>
          <w:lang w:val="es-ES"/>
        </w:rPr>
        <w:t>entre el 1 de enero y el 31 de diciembre de 2025, distribuyendo el gasto entre las firmas adjudicatarias como sigue:</w:t>
      </w:r>
    </w:p>
    <w:p w14:paraId="27D15A7B" w14:textId="72D6888F" w:rsidR="00537360" w:rsidRDefault="00537360" w:rsidP="0047552C">
      <w:pPr>
        <w:pStyle w:val="CuerpodetextoNotadePrensa"/>
        <w:rPr>
          <w:lang w:val="es-ES"/>
        </w:rPr>
      </w:pPr>
    </w:p>
    <w:p w14:paraId="1537C525" w14:textId="77777777" w:rsidR="006152B9" w:rsidRDefault="006152B9" w:rsidP="006152B9">
      <w:pPr>
        <w:pStyle w:val="CuerpodetextoNotadePrensa"/>
        <w:rPr>
          <w:lang w:val="es-ES"/>
        </w:rPr>
      </w:pPr>
      <w:proofErr w:type="spellStart"/>
      <w:r>
        <w:rPr>
          <w:lang w:val="es-ES"/>
        </w:rPr>
        <w:t>Jotec</w:t>
      </w:r>
      <w:proofErr w:type="spellEnd"/>
      <w:r>
        <w:rPr>
          <w:lang w:val="es-ES"/>
        </w:rPr>
        <w:t xml:space="preserve"> Cardiovascular SL: 148.170</w:t>
      </w:r>
      <w:r w:rsidRPr="006152B9">
        <w:rPr>
          <w:lang w:val="es-ES"/>
        </w:rPr>
        <w:t xml:space="preserve"> </w:t>
      </w:r>
      <w:r>
        <w:rPr>
          <w:lang w:val="es-ES"/>
        </w:rPr>
        <w:t>euros</w:t>
      </w:r>
    </w:p>
    <w:p w14:paraId="502D2D02" w14:textId="1792E114" w:rsidR="00537360" w:rsidRDefault="00537360" w:rsidP="0047552C">
      <w:pPr>
        <w:pStyle w:val="CuerpodetextoNotadePrensa"/>
        <w:rPr>
          <w:lang w:val="es-ES"/>
        </w:rPr>
      </w:pPr>
      <w:proofErr w:type="spellStart"/>
      <w:r w:rsidRPr="00011C0A">
        <w:rPr>
          <w:lang w:val="es-ES"/>
        </w:rPr>
        <w:t>M</w:t>
      </w:r>
      <w:r>
        <w:rPr>
          <w:lang w:val="es-ES"/>
        </w:rPr>
        <w:t>edtronic</w:t>
      </w:r>
      <w:proofErr w:type="spellEnd"/>
      <w:r w:rsidR="00AB2589">
        <w:rPr>
          <w:lang w:val="es-ES"/>
        </w:rPr>
        <w:t xml:space="preserve"> Ibérica</w:t>
      </w:r>
      <w:r w:rsidR="006152B9">
        <w:rPr>
          <w:lang w:val="es-ES"/>
        </w:rPr>
        <w:t xml:space="preserve"> SA</w:t>
      </w:r>
      <w:r w:rsidR="00AB2589">
        <w:rPr>
          <w:lang w:val="es-ES"/>
        </w:rPr>
        <w:t>:</w:t>
      </w:r>
      <w:r w:rsidR="006152B9">
        <w:rPr>
          <w:lang w:val="es-ES"/>
        </w:rPr>
        <w:t xml:space="preserve"> 136.895 euros</w:t>
      </w:r>
    </w:p>
    <w:p w14:paraId="599E01CB" w14:textId="77777777" w:rsidR="006152B9" w:rsidRPr="00011C0A" w:rsidRDefault="006152B9" w:rsidP="006152B9">
      <w:pPr>
        <w:pStyle w:val="CuerpodetextoNotadePrensa"/>
        <w:rPr>
          <w:lang w:val="es-ES"/>
        </w:rPr>
      </w:pPr>
      <w:proofErr w:type="spellStart"/>
      <w:r w:rsidRPr="00011C0A">
        <w:rPr>
          <w:lang w:val="es-ES"/>
        </w:rPr>
        <w:t>C</w:t>
      </w:r>
      <w:r>
        <w:rPr>
          <w:lang w:val="es-ES"/>
        </w:rPr>
        <w:t>ardiva</w:t>
      </w:r>
      <w:proofErr w:type="spellEnd"/>
      <w:r w:rsidRPr="00011C0A">
        <w:rPr>
          <w:lang w:val="es-ES"/>
        </w:rPr>
        <w:t xml:space="preserve"> 2</w:t>
      </w:r>
      <w:r>
        <w:rPr>
          <w:lang w:val="es-ES"/>
        </w:rPr>
        <w:t xml:space="preserve"> SL: 94.985</w:t>
      </w:r>
      <w:r w:rsidRPr="006152B9">
        <w:rPr>
          <w:lang w:val="es-ES"/>
        </w:rPr>
        <w:t xml:space="preserve"> </w:t>
      </w:r>
      <w:r>
        <w:rPr>
          <w:lang w:val="es-ES"/>
        </w:rPr>
        <w:t>euros</w:t>
      </w:r>
    </w:p>
    <w:p w14:paraId="4FC52964" w14:textId="6B4E9A08" w:rsidR="001037A5" w:rsidRPr="00B57989" w:rsidRDefault="00537360" w:rsidP="00B91F02">
      <w:pPr>
        <w:pStyle w:val="CuerpodetextoNotadePrensa"/>
        <w:rPr>
          <w:lang w:val="es-ES"/>
        </w:rPr>
      </w:pPr>
      <w:proofErr w:type="spellStart"/>
      <w:r>
        <w:rPr>
          <w:lang w:val="es-ES"/>
        </w:rPr>
        <w:t>Palex</w:t>
      </w:r>
      <w:proofErr w:type="spellEnd"/>
      <w:r>
        <w:rPr>
          <w:lang w:val="es-ES"/>
        </w:rPr>
        <w:t xml:space="preserve"> M</w:t>
      </w:r>
      <w:r w:rsidR="00AB2589">
        <w:rPr>
          <w:lang w:val="es-ES"/>
        </w:rPr>
        <w:t>edical</w:t>
      </w:r>
      <w:r w:rsidR="006152B9">
        <w:rPr>
          <w:lang w:val="es-ES"/>
        </w:rPr>
        <w:t xml:space="preserve"> SA</w:t>
      </w:r>
      <w:r w:rsidR="00AB2589">
        <w:rPr>
          <w:lang w:val="es-ES"/>
        </w:rPr>
        <w:t>:</w:t>
      </w:r>
      <w:r w:rsidR="006152B9">
        <w:rPr>
          <w:lang w:val="es-ES"/>
        </w:rPr>
        <w:t xml:space="preserve"> 60.489</w:t>
      </w:r>
      <w:r w:rsidR="006152B9" w:rsidRPr="006152B9">
        <w:rPr>
          <w:lang w:val="es-ES"/>
        </w:rPr>
        <w:t xml:space="preserve"> </w:t>
      </w:r>
      <w:r w:rsidR="006152B9">
        <w:rPr>
          <w:lang w:val="es-ES"/>
        </w:rPr>
        <w:t>euros</w:t>
      </w:r>
    </w:p>
    <w:p w14:paraId="27ABD5DC" w14:textId="77777777" w:rsidR="00261510" w:rsidRPr="00B57989" w:rsidRDefault="00261510" w:rsidP="0047552C">
      <w:pPr>
        <w:pStyle w:val="CuerpodetextoNotadePrensa"/>
        <w:rPr>
          <w:lang w:val="es-ES"/>
        </w:rPr>
      </w:pPr>
    </w:p>
    <w:sectPr w:rsidR="00261510" w:rsidRPr="00B5798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1EA75" w14:textId="77777777" w:rsidR="004C2C2D" w:rsidRDefault="004C2C2D" w:rsidP="0069392B">
      <w:r>
        <w:separator/>
      </w:r>
    </w:p>
  </w:endnote>
  <w:endnote w:type="continuationSeparator" w:id="0">
    <w:p w14:paraId="30639931" w14:textId="77777777" w:rsidR="004C2C2D" w:rsidRDefault="004C2C2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2E9DF" w14:textId="77777777" w:rsidR="004C2C2D" w:rsidRDefault="004C2C2D" w:rsidP="0069392B">
      <w:r>
        <w:separator/>
      </w:r>
    </w:p>
  </w:footnote>
  <w:footnote w:type="continuationSeparator" w:id="0">
    <w:p w14:paraId="0A86BF3E" w14:textId="77777777" w:rsidR="004C2C2D" w:rsidRDefault="004C2C2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1C0A"/>
    <w:rsid w:val="00016ED7"/>
    <w:rsid w:val="00022E1C"/>
    <w:rsid w:val="0004582D"/>
    <w:rsid w:val="000579A8"/>
    <w:rsid w:val="00061701"/>
    <w:rsid w:val="000F3F3C"/>
    <w:rsid w:val="00100590"/>
    <w:rsid w:val="001037A5"/>
    <w:rsid w:val="001250E8"/>
    <w:rsid w:val="001542F7"/>
    <w:rsid w:val="001804AC"/>
    <w:rsid w:val="0018459D"/>
    <w:rsid w:val="001D5774"/>
    <w:rsid w:val="0020207D"/>
    <w:rsid w:val="00240D3F"/>
    <w:rsid w:val="00250CDB"/>
    <w:rsid w:val="00261510"/>
    <w:rsid w:val="00266F1B"/>
    <w:rsid w:val="002873D9"/>
    <w:rsid w:val="002C41E9"/>
    <w:rsid w:val="002C5DF7"/>
    <w:rsid w:val="002D3B2D"/>
    <w:rsid w:val="002E4839"/>
    <w:rsid w:val="002E72EE"/>
    <w:rsid w:val="002F2278"/>
    <w:rsid w:val="002F7650"/>
    <w:rsid w:val="00302952"/>
    <w:rsid w:val="00307CD0"/>
    <w:rsid w:val="003364A2"/>
    <w:rsid w:val="0034365A"/>
    <w:rsid w:val="00346ABB"/>
    <w:rsid w:val="0035439E"/>
    <w:rsid w:val="00356570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C2C2D"/>
    <w:rsid w:val="004C732F"/>
    <w:rsid w:val="004D420D"/>
    <w:rsid w:val="004D594F"/>
    <w:rsid w:val="0050645C"/>
    <w:rsid w:val="00537360"/>
    <w:rsid w:val="00574433"/>
    <w:rsid w:val="0058176E"/>
    <w:rsid w:val="00596975"/>
    <w:rsid w:val="00597247"/>
    <w:rsid w:val="006152B9"/>
    <w:rsid w:val="006563C4"/>
    <w:rsid w:val="00673FFA"/>
    <w:rsid w:val="00690978"/>
    <w:rsid w:val="0069392B"/>
    <w:rsid w:val="006A7DBC"/>
    <w:rsid w:val="006B0802"/>
    <w:rsid w:val="00706970"/>
    <w:rsid w:val="00716285"/>
    <w:rsid w:val="00785386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B2589"/>
    <w:rsid w:val="00AC6E30"/>
    <w:rsid w:val="00AE0A61"/>
    <w:rsid w:val="00B57989"/>
    <w:rsid w:val="00B91F02"/>
    <w:rsid w:val="00B93DBC"/>
    <w:rsid w:val="00B97FCD"/>
    <w:rsid w:val="00BA5D06"/>
    <w:rsid w:val="00BE45C7"/>
    <w:rsid w:val="00BE70B2"/>
    <w:rsid w:val="00C05A43"/>
    <w:rsid w:val="00C17E85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B2BE4"/>
    <w:rsid w:val="00ED47D0"/>
    <w:rsid w:val="00F5643D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9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76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506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106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5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68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199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06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381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20</cp:revision>
  <cp:lastPrinted>2024-11-12T09:33:00Z</cp:lastPrinted>
  <dcterms:created xsi:type="dcterms:W3CDTF">2024-11-08T15:50:00Z</dcterms:created>
  <dcterms:modified xsi:type="dcterms:W3CDTF">2024-11-12T11:00:00Z</dcterms:modified>
</cp:coreProperties>
</file>