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3B8870F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157260">
        <w:t>10</w:t>
      </w:r>
      <w:r w:rsidR="00E517E4" w:rsidRPr="00A756FA">
        <w:t>/</w:t>
      </w:r>
      <w:r w:rsidR="00157260">
        <w:t>12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0DA312BC" w:rsidR="00261510" w:rsidRPr="004D594F" w:rsidRDefault="000E55A0" w:rsidP="0047552C">
      <w:pPr>
        <w:pStyle w:val="TtuloNotadePrensa"/>
        <w:jc w:val="both"/>
      </w:pPr>
      <w:bookmarkStart w:id="1" w:name="_Hlk139456888"/>
      <w:bookmarkEnd w:id="0"/>
      <w:r>
        <w:t xml:space="preserve">La Comunidad </w:t>
      </w:r>
      <w:r w:rsidR="00152184">
        <w:t>invertir</w:t>
      </w:r>
      <w:r>
        <w:t>á</w:t>
      </w:r>
      <w:r w:rsidR="00152184">
        <w:t xml:space="preserve"> 5,3 millones </w:t>
      </w:r>
      <w:r w:rsidR="001A6EB7">
        <w:t xml:space="preserve">en </w:t>
      </w:r>
      <w:r>
        <w:t xml:space="preserve">el ensanche </w:t>
      </w:r>
      <w:r w:rsidR="00152184">
        <w:t>y mejora</w:t>
      </w:r>
      <w:r>
        <w:t xml:space="preserve"> </w:t>
      </w:r>
      <w:r w:rsidR="00152184">
        <w:t>de</w:t>
      </w:r>
      <w:r>
        <w:t xml:space="preserve">l tramo de la LR-259 que facilita el acceso a Alcanadre para reducir el riesgo de accidentes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125DFADB" w:rsidR="0020207D" w:rsidRPr="00157260" w:rsidRDefault="000E55A0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El proyecto tiene como objetivo adecuar el trazado del ramal entre las carreteras N-232 y LR-260</w:t>
      </w:r>
      <w:r w:rsidR="003E3537">
        <w:rPr>
          <w:b/>
          <w:lang w:val="es-ES"/>
        </w:rPr>
        <w:t xml:space="preserve">, </w:t>
      </w:r>
      <w:r w:rsidR="00F953E2">
        <w:rPr>
          <w:b/>
          <w:lang w:val="es-ES"/>
        </w:rPr>
        <w:t>así como</w:t>
      </w:r>
      <w:r w:rsidR="003E3537">
        <w:rPr>
          <w:b/>
          <w:lang w:val="es-ES"/>
        </w:rPr>
        <w:t xml:space="preserve"> ampliar su plataforma</w:t>
      </w:r>
    </w:p>
    <w:p w14:paraId="7B095281" w14:textId="2FAF1686" w:rsidR="001037A5" w:rsidRPr="00157260" w:rsidRDefault="001037A5" w:rsidP="0047552C">
      <w:pPr>
        <w:pStyle w:val="CuerpodetextoNotadePrensa"/>
        <w:rPr>
          <w:b/>
          <w:lang w:val="es-ES"/>
        </w:rPr>
      </w:pPr>
    </w:p>
    <w:p w14:paraId="0DC598FC" w14:textId="77777777" w:rsidR="0020207D" w:rsidRPr="00157260" w:rsidRDefault="0020207D" w:rsidP="0047552C">
      <w:pPr>
        <w:pStyle w:val="CuerpodetextoNotadePrensa"/>
        <w:rPr>
          <w:lang w:val="es-ES"/>
        </w:rPr>
      </w:pPr>
    </w:p>
    <w:p w14:paraId="6857DDF1" w14:textId="7F2DEBEC" w:rsidR="00E477A4" w:rsidRDefault="00802D93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El </w:t>
      </w:r>
      <w:r w:rsidRPr="00802D93">
        <w:rPr>
          <w:lang w:val="es-ES"/>
        </w:rPr>
        <w:t xml:space="preserve">Consejo de Gobierno </w:t>
      </w:r>
      <w:r>
        <w:rPr>
          <w:lang w:val="es-ES"/>
        </w:rPr>
        <w:t xml:space="preserve">ha autorizado en su reunión de hoy, 10 de diciembre, a la </w:t>
      </w:r>
      <w:r w:rsidRPr="00802D93">
        <w:rPr>
          <w:lang w:val="es-ES"/>
        </w:rPr>
        <w:t>Consejer</w:t>
      </w:r>
      <w:r>
        <w:rPr>
          <w:lang w:val="es-ES"/>
        </w:rPr>
        <w:t xml:space="preserve">ía </w:t>
      </w:r>
      <w:r w:rsidRPr="00802D93">
        <w:rPr>
          <w:lang w:val="es-ES"/>
        </w:rPr>
        <w:t xml:space="preserve">de Política Local, Infraestructuras y Lucha contra la Despoblación </w:t>
      </w:r>
      <w:r>
        <w:rPr>
          <w:lang w:val="es-ES"/>
        </w:rPr>
        <w:t>la inversión de 5.269.241,53 euros en las obras de e</w:t>
      </w:r>
      <w:r w:rsidRPr="00802D93">
        <w:rPr>
          <w:lang w:val="es-ES"/>
        </w:rPr>
        <w:t xml:space="preserve">nsanche y </w:t>
      </w:r>
      <w:r>
        <w:rPr>
          <w:lang w:val="es-ES"/>
        </w:rPr>
        <w:t>m</w:t>
      </w:r>
      <w:r w:rsidRPr="00802D93">
        <w:rPr>
          <w:lang w:val="es-ES"/>
        </w:rPr>
        <w:t xml:space="preserve">ejora de la </w:t>
      </w:r>
      <w:r w:rsidR="00E477A4">
        <w:rPr>
          <w:lang w:val="es-ES"/>
        </w:rPr>
        <w:t xml:space="preserve">carretera autonómica </w:t>
      </w:r>
      <w:r w:rsidRPr="00802D93">
        <w:rPr>
          <w:lang w:val="es-ES"/>
        </w:rPr>
        <w:t xml:space="preserve">LR-259 </w:t>
      </w:r>
      <w:r>
        <w:rPr>
          <w:lang w:val="es-ES"/>
        </w:rPr>
        <w:t xml:space="preserve">en el tramo entre </w:t>
      </w:r>
      <w:r w:rsidRPr="00802D93">
        <w:rPr>
          <w:lang w:val="es-ES"/>
        </w:rPr>
        <w:t xml:space="preserve">el enlace de la </w:t>
      </w:r>
      <w:bookmarkStart w:id="2" w:name="_GoBack"/>
      <w:bookmarkEnd w:id="2"/>
      <w:r w:rsidRPr="00802D93">
        <w:rPr>
          <w:lang w:val="es-ES"/>
        </w:rPr>
        <w:t xml:space="preserve">N-232 en </w:t>
      </w:r>
      <w:proofErr w:type="spellStart"/>
      <w:r w:rsidRPr="00802D93">
        <w:rPr>
          <w:lang w:val="es-ES"/>
        </w:rPr>
        <w:t>Ausejo</w:t>
      </w:r>
      <w:proofErr w:type="spellEnd"/>
      <w:r w:rsidRPr="00802D93">
        <w:rPr>
          <w:lang w:val="es-ES"/>
        </w:rPr>
        <w:t xml:space="preserve"> a la intersección con la LR-260 en Alcanadre</w:t>
      </w:r>
      <w:r>
        <w:rPr>
          <w:lang w:val="es-ES"/>
        </w:rPr>
        <w:t xml:space="preserve">. </w:t>
      </w:r>
      <w:r w:rsidR="00E477A4">
        <w:rPr>
          <w:lang w:val="es-ES"/>
        </w:rPr>
        <w:t xml:space="preserve">El objetivo es reducir de forma notable el riesgo de accidentes en el acceso a </w:t>
      </w:r>
      <w:r w:rsidR="00390C88">
        <w:rPr>
          <w:lang w:val="es-ES"/>
        </w:rPr>
        <w:t>est</w:t>
      </w:r>
      <w:r w:rsidR="00E477A4">
        <w:rPr>
          <w:lang w:val="es-ES"/>
        </w:rPr>
        <w:t>a localidad</w:t>
      </w:r>
      <w:r w:rsidR="00390C88">
        <w:rPr>
          <w:lang w:val="es-ES"/>
        </w:rPr>
        <w:t>.</w:t>
      </w:r>
      <w:r w:rsidR="00E477A4">
        <w:rPr>
          <w:lang w:val="es-ES"/>
        </w:rPr>
        <w:t xml:space="preserve">  </w:t>
      </w:r>
    </w:p>
    <w:p w14:paraId="16AB439F" w14:textId="77777777" w:rsidR="00E477A4" w:rsidRPr="00802D93" w:rsidRDefault="00E477A4" w:rsidP="0047552C">
      <w:pPr>
        <w:pStyle w:val="CuerpodetextoNotadePrensa"/>
        <w:rPr>
          <w:lang w:val="es-ES"/>
        </w:rPr>
      </w:pPr>
    </w:p>
    <w:p w14:paraId="76632C35" w14:textId="5B6EB310" w:rsidR="00390C88" w:rsidRDefault="00390C88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Este tramo de la </w:t>
      </w:r>
      <w:r w:rsidR="00152184" w:rsidRPr="00152184">
        <w:rPr>
          <w:lang w:val="es-ES"/>
        </w:rPr>
        <w:t>LR-259</w:t>
      </w:r>
      <w:r>
        <w:rPr>
          <w:lang w:val="es-ES"/>
        </w:rPr>
        <w:t xml:space="preserve"> </w:t>
      </w:r>
      <w:r w:rsidR="00152184" w:rsidRPr="00152184">
        <w:rPr>
          <w:lang w:val="es-ES"/>
        </w:rPr>
        <w:t>constituye un itinerario alternativo al de la carretera LR-260, cuya principal utilidad es la de facilitar el acc</w:t>
      </w:r>
      <w:r>
        <w:rPr>
          <w:lang w:val="es-ES"/>
        </w:rPr>
        <w:t xml:space="preserve">eso a la localidad de Alcanadre, además de a </w:t>
      </w:r>
      <w:r w:rsidR="00152184" w:rsidRPr="00152184">
        <w:rPr>
          <w:lang w:val="es-ES"/>
        </w:rPr>
        <w:t>la Comunidad Foral de Navarra. Sin embargo, la LR-259 no cuenta</w:t>
      </w:r>
      <w:r>
        <w:rPr>
          <w:lang w:val="es-ES"/>
        </w:rPr>
        <w:t xml:space="preserve"> </w:t>
      </w:r>
      <w:r w:rsidR="00152184" w:rsidRPr="00152184">
        <w:rPr>
          <w:lang w:val="es-ES"/>
        </w:rPr>
        <w:t xml:space="preserve">en este </w:t>
      </w:r>
      <w:r>
        <w:rPr>
          <w:lang w:val="es-ES"/>
        </w:rPr>
        <w:t>ramal</w:t>
      </w:r>
      <w:r w:rsidR="00152184" w:rsidRPr="00152184">
        <w:rPr>
          <w:lang w:val="es-ES"/>
        </w:rPr>
        <w:t xml:space="preserve"> con las características geométricas necesarias para el tráfico actual, a pesar de su mejor conexión con la N-232. </w:t>
      </w:r>
    </w:p>
    <w:p w14:paraId="0D0D30ED" w14:textId="77777777" w:rsidR="00390C88" w:rsidRDefault="00390C88" w:rsidP="0047552C">
      <w:pPr>
        <w:pStyle w:val="CuerpodetextoNotadePrensa"/>
        <w:rPr>
          <w:lang w:val="es-ES"/>
        </w:rPr>
      </w:pPr>
    </w:p>
    <w:p w14:paraId="29198BC5" w14:textId="6A89B1F8" w:rsidR="00152184" w:rsidRDefault="00152184" w:rsidP="0047552C">
      <w:pPr>
        <w:pStyle w:val="CuerpodetextoNotadePrensa"/>
        <w:rPr>
          <w:lang w:val="es-ES"/>
        </w:rPr>
      </w:pPr>
      <w:r w:rsidRPr="00152184">
        <w:rPr>
          <w:lang w:val="es-ES"/>
        </w:rPr>
        <w:t xml:space="preserve">El proyecto redactado pretende adecuar su trazado y ampliar su plataforma, y de esta manera disminuir los problemas de accidentalidad existentes en la </w:t>
      </w:r>
      <w:r w:rsidR="00390C88">
        <w:rPr>
          <w:lang w:val="es-ES"/>
        </w:rPr>
        <w:t>carretera nacional</w:t>
      </w:r>
      <w:r w:rsidRPr="00152184">
        <w:rPr>
          <w:lang w:val="es-ES"/>
        </w:rPr>
        <w:t xml:space="preserve">, materializando un itinerario más cómodo y seguro para los usuarios de esta vía. Así, se prevé que tras el acondicionamiento de la </w:t>
      </w:r>
      <w:r w:rsidR="00390C88">
        <w:rPr>
          <w:lang w:val="es-ES"/>
        </w:rPr>
        <w:t>LR-259</w:t>
      </w:r>
      <w:r w:rsidRPr="00152184">
        <w:rPr>
          <w:lang w:val="es-ES"/>
        </w:rPr>
        <w:t xml:space="preserve"> se producirá una reordenación del tráfico</w:t>
      </w:r>
      <w:r w:rsidR="00347218">
        <w:rPr>
          <w:lang w:val="es-ES"/>
        </w:rPr>
        <w:t>, lo</w:t>
      </w:r>
      <w:r w:rsidRPr="00152184">
        <w:rPr>
          <w:lang w:val="es-ES"/>
        </w:rPr>
        <w:t xml:space="preserve"> que disminu</w:t>
      </w:r>
      <w:r w:rsidR="00347218">
        <w:rPr>
          <w:lang w:val="es-ES"/>
        </w:rPr>
        <w:t>irá</w:t>
      </w:r>
      <w:r w:rsidRPr="00152184">
        <w:rPr>
          <w:lang w:val="es-ES"/>
        </w:rPr>
        <w:t xml:space="preserve"> </w:t>
      </w:r>
      <w:r w:rsidR="00347218">
        <w:rPr>
          <w:lang w:val="es-ES"/>
        </w:rPr>
        <w:t xml:space="preserve">de forma notable </w:t>
      </w:r>
      <w:r w:rsidRPr="00152184">
        <w:rPr>
          <w:lang w:val="es-ES"/>
        </w:rPr>
        <w:t>el riesgo de accidentes en el acceso a Alcanadre.</w:t>
      </w:r>
    </w:p>
    <w:p w14:paraId="2DE0A282" w14:textId="1DC71EBC" w:rsidR="00152184" w:rsidRDefault="00152184" w:rsidP="0047552C">
      <w:pPr>
        <w:pStyle w:val="CuerpodetextoNotadePrensa"/>
        <w:rPr>
          <w:lang w:val="es-ES"/>
        </w:rPr>
      </w:pPr>
    </w:p>
    <w:p w14:paraId="4FC52964" w14:textId="4E74CC46" w:rsidR="001037A5" w:rsidRDefault="00152184" w:rsidP="00390C88">
      <w:pPr>
        <w:pStyle w:val="CuerpodetextoNotadePrensa"/>
        <w:rPr>
          <w:lang w:val="es-ES"/>
        </w:rPr>
      </w:pPr>
      <w:r w:rsidRPr="00152184">
        <w:rPr>
          <w:lang w:val="es-ES"/>
        </w:rPr>
        <w:t xml:space="preserve">El plazo de ejecución del contrato </w:t>
      </w:r>
      <w:r w:rsidR="00347218">
        <w:rPr>
          <w:lang w:val="es-ES"/>
        </w:rPr>
        <w:t>propuesto</w:t>
      </w:r>
      <w:r w:rsidRPr="00152184">
        <w:rPr>
          <w:lang w:val="es-ES"/>
        </w:rPr>
        <w:t xml:space="preserve"> es de</w:t>
      </w:r>
      <w:r w:rsidR="00390C88">
        <w:rPr>
          <w:lang w:val="es-ES"/>
        </w:rPr>
        <w:t xml:space="preserve"> </w:t>
      </w:r>
      <w:r w:rsidR="00347218">
        <w:rPr>
          <w:lang w:val="es-ES"/>
        </w:rPr>
        <w:t>18 meses</w:t>
      </w:r>
      <w:r w:rsidR="00390C88">
        <w:rPr>
          <w:lang w:val="es-ES"/>
        </w:rPr>
        <w:t xml:space="preserve"> y el presupuesto de distribuirá en dos anualidades:</w:t>
      </w:r>
      <w:r w:rsidRPr="00152184">
        <w:rPr>
          <w:lang w:val="es-ES"/>
        </w:rPr>
        <w:t xml:space="preserve"> </w:t>
      </w:r>
    </w:p>
    <w:p w14:paraId="35B7C8C5" w14:textId="77777777" w:rsidR="00115862" w:rsidRPr="00347218" w:rsidRDefault="00115862" w:rsidP="00390C88">
      <w:pPr>
        <w:pStyle w:val="CuerpodetextoNotadePrensa"/>
        <w:rPr>
          <w:lang w:val="es-ES"/>
        </w:rPr>
      </w:pPr>
    </w:p>
    <w:p w14:paraId="27CBEED5" w14:textId="77777777" w:rsidR="00115862" w:rsidRDefault="00115862" w:rsidP="00115862">
      <w:pPr>
        <w:pStyle w:val="CuerpodetextoNotadePrensa"/>
        <w:numPr>
          <w:ilvl w:val="0"/>
          <w:numId w:val="2"/>
        </w:numPr>
      </w:pPr>
      <w:r w:rsidRPr="00115862">
        <w:rPr>
          <w:b/>
        </w:rPr>
        <w:t>2025</w:t>
      </w:r>
      <w:r>
        <w:t xml:space="preserve">: 2.688.838,48 euros </w:t>
      </w:r>
    </w:p>
    <w:p w14:paraId="3B9BC97C" w14:textId="55961959" w:rsidR="00115862" w:rsidRPr="00157260" w:rsidRDefault="00115862" w:rsidP="00115862">
      <w:pPr>
        <w:pStyle w:val="CuerpodetextoNotadePrensa"/>
        <w:numPr>
          <w:ilvl w:val="0"/>
          <w:numId w:val="2"/>
        </w:numPr>
        <w:rPr>
          <w:lang w:val="es-ES"/>
        </w:rPr>
      </w:pPr>
      <w:r w:rsidRPr="00115862">
        <w:rPr>
          <w:b/>
        </w:rPr>
        <w:t>2026</w:t>
      </w:r>
      <w:r>
        <w:t>: 2.580.403,05 euros</w:t>
      </w:r>
    </w:p>
    <w:p w14:paraId="27ABD5DC" w14:textId="77777777" w:rsidR="00261510" w:rsidRPr="00157260" w:rsidRDefault="00261510" w:rsidP="0047552C">
      <w:pPr>
        <w:pStyle w:val="CuerpodetextoNotadePrensa"/>
        <w:rPr>
          <w:lang w:val="es-ES"/>
        </w:rPr>
      </w:pPr>
    </w:p>
    <w:sectPr w:rsidR="00261510" w:rsidRPr="00157260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604F6"/>
    <w:multiLevelType w:val="hybridMultilevel"/>
    <w:tmpl w:val="F99201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E55A0"/>
    <w:rsid w:val="000F3F3C"/>
    <w:rsid w:val="00100590"/>
    <w:rsid w:val="001037A5"/>
    <w:rsid w:val="00115862"/>
    <w:rsid w:val="00152184"/>
    <w:rsid w:val="001542F7"/>
    <w:rsid w:val="00157260"/>
    <w:rsid w:val="0018459D"/>
    <w:rsid w:val="001A6EB7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47218"/>
    <w:rsid w:val="0035439E"/>
    <w:rsid w:val="0039046B"/>
    <w:rsid w:val="00390C88"/>
    <w:rsid w:val="003A3E60"/>
    <w:rsid w:val="003C1605"/>
    <w:rsid w:val="003E3537"/>
    <w:rsid w:val="00415EFD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74433"/>
    <w:rsid w:val="0058176E"/>
    <w:rsid w:val="00596975"/>
    <w:rsid w:val="00597247"/>
    <w:rsid w:val="006563C4"/>
    <w:rsid w:val="00673FFA"/>
    <w:rsid w:val="0069392B"/>
    <w:rsid w:val="006A7DBC"/>
    <w:rsid w:val="006B0802"/>
    <w:rsid w:val="00706970"/>
    <w:rsid w:val="00716285"/>
    <w:rsid w:val="007A7E63"/>
    <w:rsid w:val="007C7121"/>
    <w:rsid w:val="007D6FFF"/>
    <w:rsid w:val="007E4491"/>
    <w:rsid w:val="00802D93"/>
    <w:rsid w:val="0087541B"/>
    <w:rsid w:val="00892C54"/>
    <w:rsid w:val="008B05E4"/>
    <w:rsid w:val="008E7E40"/>
    <w:rsid w:val="00917E39"/>
    <w:rsid w:val="009735EC"/>
    <w:rsid w:val="00977EFE"/>
    <w:rsid w:val="009E7835"/>
    <w:rsid w:val="00A141BE"/>
    <w:rsid w:val="00A347CA"/>
    <w:rsid w:val="00A6238F"/>
    <w:rsid w:val="00A756FA"/>
    <w:rsid w:val="00AA0B41"/>
    <w:rsid w:val="00AC6E30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D017AC"/>
    <w:rsid w:val="00D312AD"/>
    <w:rsid w:val="00D53E08"/>
    <w:rsid w:val="00DD0856"/>
    <w:rsid w:val="00E41609"/>
    <w:rsid w:val="00E477A4"/>
    <w:rsid w:val="00E517E4"/>
    <w:rsid w:val="00E63FE9"/>
    <w:rsid w:val="00ED47D0"/>
    <w:rsid w:val="00F671DE"/>
    <w:rsid w:val="00F8126E"/>
    <w:rsid w:val="00F92DFC"/>
    <w:rsid w:val="00F953E2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13</cp:revision>
  <cp:lastPrinted>2023-07-31T17:26:00Z</cp:lastPrinted>
  <dcterms:created xsi:type="dcterms:W3CDTF">2024-12-05T16:42:00Z</dcterms:created>
  <dcterms:modified xsi:type="dcterms:W3CDTF">2024-12-09T11:12:00Z</dcterms:modified>
</cp:coreProperties>
</file>