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655610B" w:rsidR="00E517E4" w:rsidRPr="00A756FA" w:rsidRDefault="00B77C5C" w:rsidP="0047552C">
      <w:pPr>
        <w:pStyle w:val="FechaNotadePrensa"/>
        <w:jc w:val="both"/>
      </w:pPr>
      <w:bookmarkStart w:id="0" w:name="_Hlk139457860"/>
      <w:r>
        <w:t>Miércoles</w:t>
      </w:r>
      <w:r w:rsidR="00E517E4" w:rsidRPr="00A756FA">
        <w:t xml:space="preserve"> </w:t>
      </w:r>
      <w:r>
        <w:t>08</w:t>
      </w:r>
      <w:r w:rsidR="00E517E4" w:rsidRPr="00A756FA">
        <w:t>/</w:t>
      </w:r>
      <w:r>
        <w:t>01</w:t>
      </w:r>
      <w:r w:rsidR="00E517E4" w:rsidRPr="00A756FA">
        <w:t>/2</w:t>
      </w:r>
      <w:r>
        <w:t>5</w:t>
      </w:r>
    </w:p>
    <w:p w14:paraId="273B803F" w14:textId="77777777" w:rsidR="004074F6" w:rsidRDefault="004074F6" w:rsidP="004074F6">
      <w:pPr>
        <w:pStyle w:val="TtuloNotadePrensa"/>
        <w:jc w:val="both"/>
      </w:pPr>
      <w:bookmarkStart w:id="1" w:name="_Hlk139456888"/>
      <w:bookmarkEnd w:id="0"/>
    </w:p>
    <w:p w14:paraId="520FA307" w14:textId="1AB184AC" w:rsidR="004074F6" w:rsidRPr="004D594F" w:rsidRDefault="004074F6" w:rsidP="004074F6">
      <w:pPr>
        <w:pStyle w:val="TtuloNotadePrensa"/>
        <w:jc w:val="both"/>
      </w:pPr>
      <w:r>
        <w:t xml:space="preserve">La ampliación de la Oficina de Atención al Ciudadano de Alfaro elevará la calidad de la atención a los usuarios y evitará desplazamientos a Logroño </w:t>
      </w:r>
    </w:p>
    <w:p w14:paraId="3CEE2BB2" w14:textId="77777777" w:rsidR="004074F6" w:rsidRPr="004D594F" w:rsidRDefault="004074F6" w:rsidP="004074F6">
      <w:pPr>
        <w:pStyle w:val="TtuloNotadePrensa"/>
        <w:jc w:val="both"/>
      </w:pPr>
    </w:p>
    <w:bookmarkEnd w:id="1"/>
    <w:p w14:paraId="180F1193" w14:textId="77777777" w:rsidR="004074F6" w:rsidRPr="004D6289" w:rsidRDefault="004074F6" w:rsidP="004074F6">
      <w:pPr>
        <w:pStyle w:val="Default"/>
        <w:jc w:val="both"/>
        <w:rPr>
          <w:rFonts w:ascii="Arial" w:hAnsi="Arial" w:cs="Arial"/>
          <w:color w:val="auto"/>
        </w:rPr>
      </w:pPr>
      <w:r w:rsidRPr="004D6289">
        <w:rPr>
          <w:rFonts w:ascii="Arial" w:hAnsi="Arial" w:cs="Arial"/>
          <w:b/>
          <w:color w:val="auto"/>
        </w:rPr>
        <w:t>El Gobierno de La</w:t>
      </w:r>
      <w:r>
        <w:rPr>
          <w:rFonts w:ascii="Arial" w:hAnsi="Arial" w:cs="Arial"/>
          <w:b/>
          <w:color w:val="auto"/>
        </w:rPr>
        <w:t xml:space="preserve"> </w:t>
      </w:r>
      <w:r w:rsidRPr="004D6289">
        <w:rPr>
          <w:rFonts w:ascii="Arial" w:hAnsi="Arial" w:cs="Arial"/>
          <w:b/>
          <w:color w:val="auto"/>
        </w:rPr>
        <w:t xml:space="preserve">Rioja ha adquirido un local colindante al SAC </w:t>
      </w:r>
      <w:r>
        <w:rPr>
          <w:rFonts w:ascii="Arial" w:hAnsi="Arial" w:cs="Arial"/>
          <w:b/>
          <w:color w:val="auto"/>
        </w:rPr>
        <w:t xml:space="preserve">de 87 metros cuadrados, </w:t>
      </w:r>
      <w:r w:rsidRPr="004D6289">
        <w:rPr>
          <w:rFonts w:ascii="Arial" w:hAnsi="Arial" w:cs="Arial"/>
          <w:b/>
          <w:color w:val="auto"/>
        </w:rPr>
        <w:t xml:space="preserve">por importe de 140.000 euros, que </w:t>
      </w:r>
      <w:r>
        <w:rPr>
          <w:rFonts w:ascii="Arial" w:hAnsi="Arial" w:cs="Arial"/>
          <w:b/>
          <w:color w:val="auto"/>
        </w:rPr>
        <w:t xml:space="preserve">permitirá mayores y mejores medios a los trabajadores y </w:t>
      </w:r>
      <w:r w:rsidRPr="004D6289">
        <w:rPr>
          <w:rFonts w:ascii="Arial" w:hAnsi="Arial" w:cs="Arial"/>
          <w:b/>
          <w:color w:val="auto"/>
        </w:rPr>
        <w:t>una con</w:t>
      </w:r>
      <w:r>
        <w:rPr>
          <w:rFonts w:ascii="Arial" w:hAnsi="Arial" w:cs="Arial"/>
          <w:b/>
          <w:color w:val="auto"/>
        </w:rPr>
        <w:t>fid</w:t>
      </w:r>
      <w:r w:rsidRPr="004D6289">
        <w:rPr>
          <w:rFonts w:ascii="Arial" w:hAnsi="Arial" w:cs="Arial"/>
          <w:b/>
          <w:color w:val="auto"/>
        </w:rPr>
        <w:t>encialidad</w:t>
      </w:r>
      <w:r>
        <w:rPr>
          <w:rFonts w:ascii="Arial" w:hAnsi="Arial" w:cs="Arial"/>
          <w:b/>
          <w:color w:val="auto"/>
        </w:rPr>
        <w:t xml:space="preserve"> superior en las consultas</w:t>
      </w:r>
      <w:r w:rsidRPr="004D6289">
        <w:rPr>
          <w:rFonts w:ascii="Arial" w:hAnsi="Arial" w:cs="Arial"/>
          <w:b/>
          <w:color w:val="auto"/>
        </w:rPr>
        <w:t xml:space="preserve"> </w:t>
      </w:r>
    </w:p>
    <w:p w14:paraId="1521F9F0" w14:textId="77777777" w:rsidR="004074F6" w:rsidRPr="007F169C" w:rsidRDefault="004074F6" w:rsidP="004074F6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 </w:t>
      </w:r>
    </w:p>
    <w:p w14:paraId="537E353E" w14:textId="63B44C75" w:rsidR="004074F6" w:rsidRPr="008F056B" w:rsidRDefault="004074F6" w:rsidP="004074F6">
      <w:pPr>
        <w:pStyle w:val="CuerpodetextoNotadePrensa"/>
        <w:rPr>
          <w:color w:val="auto"/>
          <w:lang w:val="es-ES"/>
        </w:rPr>
      </w:pPr>
      <w:bookmarkStart w:id="2" w:name="_GoBack"/>
      <w:bookmarkEnd w:id="2"/>
      <w:r>
        <w:rPr>
          <w:lang w:val="es-ES"/>
        </w:rPr>
        <w:t xml:space="preserve">La </w:t>
      </w:r>
      <w:r w:rsidRPr="002302A6">
        <w:rPr>
          <w:lang w:val="es-ES"/>
        </w:rPr>
        <w:t>Consejería de Hacienda, Gobernanza Pública, Sociedad Digital y Portavocía</w:t>
      </w:r>
      <w:r>
        <w:rPr>
          <w:lang w:val="es-ES"/>
        </w:rPr>
        <w:t xml:space="preserve"> ha dado cuenta hoy, 8 de enero, al Consejo de Gobierno de la adquisición de </w:t>
      </w:r>
      <w:r w:rsidRPr="002302A6">
        <w:rPr>
          <w:lang w:val="es-ES"/>
        </w:rPr>
        <w:t xml:space="preserve">un local de 87 metros cuadrados en Alfaro destinado a ampliar la Oficina de Atención al Ciudadano de esta localidad. </w:t>
      </w:r>
      <w:r w:rsidRPr="008F056B">
        <w:rPr>
          <w:lang w:val="es-ES"/>
        </w:rPr>
        <w:t xml:space="preserve">La operación, por importe de 140.000 euros, permitirá agrandar el SAC actual, lo que redundará en </w:t>
      </w:r>
      <w:r w:rsidRPr="008F056B">
        <w:rPr>
          <w:color w:val="auto"/>
          <w:lang w:val="es-ES"/>
        </w:rPr>
        <w:t xml:space="preserve">mayores y mejores medios a los trabajadores y </w:t>
      </w:r>
      <w:r>
        <w:rPr>
          <w:color w:val="auto"/>
          <w:lang w:val="es-ES"/>
        </w:rPr>
        <w:t xml:space="preserve">garantizará </w:t>
      </w:r>
      <w:r w:rsidRPr="008F056B">
        <w:rPr>
          <w:color w:val="auto"/>
          <w:lang w:val="es-ES"/>
        </w:rPr>
        <w:t xml:space="preserve">una confidencialidad superior en las consultas. </w:t>
      </w:r>
    </w:p>
    <w:p w14:paraId="2BCD692F" w14:textId="77777777" w:rsidR="004074F6" w:rsidRDefault="004074F6" w:rsidP="004074F6">
      <w:pPr>
        <w:pStyle w:val="CuerpodetextoNotadePrensa"/>
        <w:rPr>
          <w:lang w:val="es-ES"/>
        </w:rPr>
      </w:pPr>
    </w:p>
    <w:p w14:paraId="02490BDE" w14:textId="77777777" w:rsidR="004074F6" w:rsidRDefault="004074F6" w:rsidP="004074F6">
      <w:pPr>
        <w:pStyle w:val="CuerpodetextoNotadePrensa"/>
        <w:rPr>
          <w:lang w:val="es-ES"/>
        </w:rPr>
      </w:pPr>
      <w:r w:rsidRPr="002302A6">
        <w:rPr>
          <w:lang w:val="es-ES"/>
        </w:rPr>
        <w:t>En la actualidad, la Comunidad Autónoma es propietaria de dos locales colindantes en Alfaro destinados a la Oficina de Atención al Ciudadano, donde se ofrecen servicios de registro e información, atención especializada de agricultura y ganadería, gestión tributaria y servicio de empleo. Dado que ambos</w:t>
      </w:r>
      <w:r>
        <w:rPr>
          <w:lang w:val="es-ES"/>
        </w:rPr>
        <w:t xml:space="preserve"> inmuebles</w:t>
      </w:r>
      <w:r w:rsidRPr="002302A6">
        <w:rPr>
          <w:lang w:val="es-ES"/>
        </w:rPr>
        <w:t xml:space="preserve"> se encuentran unidos formando un único espacio, desde el Servicio de Transparencia, Participación y Atención al Ciudadano de la Consejería de Hacienda, Gobernanza Pública, Sociedad Digital y Portavocía del Gobierno se remit</w:t>
      </w:r>
      <w:r>
        <w:rPr>
          <w:lang w:val="es-ES"/>
        </w:rPr>
        <w:t>ió el pasado</w:t>
      </w:r>
      <w:r w:rsidRPr="002302A6">
        <w:rPr>
          <w:lang w:val="es-ES"/>
        </w:rPr>
        <w:t xml:space="preserve"> 20 de noviembre una propuesta de adquisición de un local contiguo</w:t>
      </w:r>
      <w:r>
        <w:rPr>
          <w:lang w:val="es-ES"/>
        </w:rPr>
        <w:t xml:space="preserve"> </w:t>
      </w:r>
      <w:r w:rsidRPr="002302A6">
        <w:rPr>
          <w:lang w:val="es-ES"/>
        </w:rPr>
        <w:t xml:space="preserve">sito </w:t>
      </w:r>
      <w:r>
        <w:rPr>
          <w:lang w:val="es-ES"/>
        </w:rPr>
        <w:t>en el Pasaje San Francisco nº 7, por 140.000 euros, que ha sido aceptada por los propietarios.</w:t>
      </w:r>
    </w:p>
    <w:p w14:paraId="4758E451" w14:textId="77777777" w:rsidR="004074F6" w:rsidRDefault="004074F6" w:rsidP="004074F6">
      <w:pPr>
        <w:pStyle w:val="CuerpodetextoNotadePrensa"/>
        <w:rPr>
          <w:lang w:val="es-ES"/>
        </w:rPr>
      </w:pPr>
    </w:p>
    <w:p w14:paraId="383BD8C3" w14:textId="77777777" w:rsidR="004074F6" w:rsidRPr="002302A6" w:rsidRDefault="004074F6" w:rsidP="004074F6">
      <w:pPr>
        <w:pStyle w:val="CuerpodetextoNotadePrensa"/>
        <w:rPr>
          <w:lang w:val="es-ES"/>
        </w:rPr>
      </w:pPr>
      <w:r>
        <w:rPr>
          <w:lang w:val="es-ES"/>
        </w:rPr>
        <w:t>Con</w:t>
      </w:r>
      <w:r w:rsidRPr="002302A6">
        <w:rPr>
          <w:lang w:val="es-ES"/>
        </w:rPr>
        <w:t xml:space="preserve"> la incorporación de este bien al patrimonio de la </w:t>
      </w:r>
      <w:r>
        <w:rPr>
          <w:lang w:val="es-ES"/>
        </w:rPr>
        <w:t>Administración Autonómica</w:t>
      </w:r>
      <w:r w:rsidRPr="002302A6">
        <w:rPr>
          <w:lang w:val="es-ES"/>
        </w:rPr>
        <w:t xml:space="preserve"> se </w:t>
      </w:r>
      <w:r>
        <w:rPr>
          <w:lang w:val="es-ES"/>
        </w:rPr>
        <w:t xml:space="preserve">puede </w:t>
      </w:r>
      <w:r w:rsidRPr="002302A6">
        <w:rPr>
          <w:lang w:val="es-ES"/>
        </w:rPr>
        <w:t>llevar a cabo una redistribución de los espacios existentes</w:t>
      </w:r>
      <w:r>
        <w:rPr>
          <w:lang w:val="es-ES"/>
        </w:rPr>
        <w:t xml:space="preserve"> del SAC que, además de </w:t>
      </w:r>
      <w:r w:rsidRPr="002302A6">
        <w:rPr>
          <w:color w:val="auto"/>
          <w:lang w:val="es-ES"/>
        </w:rPr>
        <w:t>posibilitar la apertura de nuevos servicios de atención al público al disponer de una mayor superficie</w:t>
      </w:r>
      <w:r>
        <w:rPr>
          <w:lang w:val="es-ES"/>
        </w:rPr>
        <w:t xml:space="preserve">, </w:t>
      </w:r>
      <w:r w:rsidRPr="002302A6">
        <w:rPr>
          <w:lang w:val="es-ES"/>
        </w:rPr>
        <w:t>garantizar</w:t>
      </w:r>
      <w:r>
        <w:rPr>
          <w:lang w:val="es-ES"/>
        </w:rPr>
        <w:t>á</w:t>
      </w:r>
      <w:r w:rsidRPr="002302A6">
        <w:rPr>
          <w:lang w:val="es-ES"/>
        </w:rPr>
        <w:t xml:space="preserve"> la confidencialidad en la prestación del se</w:t>
      </w:r>
      <w:r>
        <w:rPr>
          <w:lang w:val="es-ES"/>
        </w:rPr>
        <w:t>rvicio al ciudadano</w:t>
      </w:r>
      <w:r w:rsidRPr="002302A6">
        <w:rPr>
          <w:color w:val="auto"/>
          <w:lang w:val="es-ES"/>
        </w:rPr>
        <w:t xml:space="preserve"> que</w:t>
      </w:r>
      <w:r>
        <w:rPr>
          <w:color w:val="auto"/>
          <w:lang w:val="es-ES"/>
        </w:rPr>
        <w:t>,</w:t>
      </w:r>
      <w:r w:rsidRPr="002302A6">
        <w:rPr>
          <w:color w:val="auto"/>
          <w:lang w:val="es-ES"/>
        </w:rPr>
        <w:t xml:space="preserve"> en determinadas situaciones</w:t>
      </w:r>
      <w:r>
        <w:rPr>
          <w:color w:val="auto"/>
          <w:lang w:val="es-ES"/>
        </w:rPr>
        <w:t xml:space="preserve">, como la campaña de la Renta o los periodos de subvenciones, puede </w:t>
      </w:r>
      <w:r w:rsidRPr="002302A6">
        <w:rPr>
          <w:color w:val="auto"/>
          <w:lang w:val="es-ES"/>
        </w:rPr>
        <w:t>verse comprometida</w:t>
      </w:r>
      <w:r>
        <w:rPr>
          <w:color w:val="auto"/>
          <w:lang w:val="es-ES"/>
        </w:rPr>
        <w:t>.</w:t>
      </w:r>
    </w:p>
    <w:p w14:paraId="6AF77971" w14:textId="77777777" w:rsidR="004074F6" w:rsidRDefault="004074F6" w:rsidP="004074F6">
      <w:pPr>
        <w:pStyle w:val="CuerpodetextoNotadePrensa"/>
        <w:rPr>
          <w:lang w:val="es-ES"/>
        </w:rPr>
      </w:pPr>
    </w:p>
    <w:p w14:paraId="32FAE4A1" w14:textId="77777777" w:rsidR="004074F6" w:rsidRPr="007059CB" w:rsidRDefault="004074F6" w:rsidP="004074F6">
      <w:pPr>
        <w:pStyle w:val="CuerpodetextoNotadePrensa"/>
        <w:rPr>
          <w:lang w:val="es-ES"/>
        </w:rPr>
      </w:pPr>
      <w:r w:rsidRPr="007059CB">
        <w:rPr>
          <w:lang w:val="es-ES"/>
        </w:rPr>
        <w:t>E</w:t>
      </w:r>
      <w:r>
        <w:rPr>
          <w:lang w:val="es-ES"/>
        </w:rPr>
        <w:t>n concreto, e</w:t>
      </w:r>
      <w:r w:rsidRPr="007059CB">
        <w:rPr>
          <w:lang w:val="es-ES"/>
        </w:rPr>
        <w:t>ste local permitirá ampliar el espacio destinado al servicio aumentando la calidad del mismo de la siguiente manera:</w:t>
      </w:r>
    </w:p>
    <w:p w14:paraId="5E21C2A3" w14:textId="77777777" w:rsidR="004074F6" w:rsidRPr="007059CB" w:rsidRDefault="004074F6" w:rsidP="004074F6">
      <w:pPr>
        <w:pStyle w:val="CuerpodetextoNotadePrensa"/>
        <w:rPr>
          <w:lang w:val="es-ES"/>
        </w:rPr>
      </w:pPr>
    </w:p>
    <w:p w14:paraId="5034D25D" w14:textId="06FF1F5D" w:rsidR="004074F6" w:rsidRDefault="004074F6" w:rsidP="004074F6">
      <w:pPr>
        <w:pStyle w:val="CuerpodetextoNotadePrensa"/>
        <w:numPr>
          <w:ilvl w:val="0"/>
          <w:numId w:val="2"/>
        </w:numPr>
        <w:rPr>
          <w:lang w:val="es-ES"/>
        </w:rPr>
      </w:pPr>
      <w:r w:rsidRPr="007059CB">
        <w:rPr>
          <w:lang w:val="es-ES"/>
        </w:rPr>
        <w:t>Mayor espacio para las distintas zona</w:t>
      </w:r>
      <w:r>
        <w:rPr>
          <w:lang w:val="es-ES"/>
        </w:rPr>
        <w:t xml:space="preserve">s y redistribución de las mismas: </w:t>
      </w:r>
      <w:r w:rsidRPr="007059CB">
        <w:rPr>
          <w:lang w:val="es-ES"/>
        </w:rPr>
        <w:t>registro e información, atención especializada de agricultura y ganadería, gestión tributaria y servicio de empleo. Con el espacio actualmente disponible, dichos servicios se prestan en la misma zona sin separación alguna provocando</w:t>
      </w:r>
      <w:r>
        <w:rPr>
          <w:lang w:val="es-ES"/>
        </w:rPr>
        <w:t xml:space="preserve"> </w:t>
      </w:r>
      <w:r w:rsidRPr="007059CB">
        <w:rPr>
          <w:lang w:val="es-ES"/>
        </w:rPr>
        <w:t>en ocasiones</w:t>
      </w:r>
      <w:r>
        <w:rPr>
          <w:lang w:val="es-ES"/>
        </w:rPr>
        <w:t xml:space="preserve"> </w:t>
      </w:r>
      <w:r w:rsidRPr="007059CB">
        <w:rPr>
          <w:lang w:val="es-ES"/>
        </w:rPr>
        <w:t xml:space="preserve">confusión entre los interesados de una y otra zona. </w:t>
      </w:r>
    </w:p>
    <w:p w14:paraId="0462F09B" w14:textId="77777777" w:rsidR="007F76AF" w:rsidRPr="007059CB" w:rsidRDefault="007F76AF" w:rsidP="007F76AF">
      <w:pPr>
        <w:pStyle w:val="CuerpodetextoNotadePrensa"/>
        <w:ind w:left="720"/>
        <w:rPr>
          <w:lang w:val="es-ES"/>
        </w:rPr>
      </w:pPr>
    </w:p>
    <w:p w14:paraId="157709E3" w14:textId="645C4EE3" w:rsidR="004074F6" w:rsidRPr="007059CB" w:rsidRDefault="004074F6" w:rsidP="004074F6">
      <w:pPr>
        <w:pStyle w:val="CuerpodetextoNotadePrensa"/>
        <w:numPr>
          <w:ilvl w:val="0"/>
          <w:numId w:val="2"/>
        </w:numPr>
        <w:rPr>
          <w:lang w:val="es-ES"/>
        </w:rPr>
      </w:pPr>
      <w:r w:rsidRPr="007059CB">
        <w:rPr>
          <w:lang w:val="es-ES"/>
        </w:rPr>
        <w:t xml:space="preserve">Más espacio para las zonas comunes, especialmente </w:t>
      </w:r>
      <w:r w:rsidR="007F76AF">
        <w:rPr>
          <w:lang w:val="es-ES"/>
        </w:rPr>
        <w:t xml:space="preserve">en </w:t>
      </w:r>
      <w:r>
        <w:rPr>
          <w:lang w:val="es-ES"/>
        </w:rPr>
        <w:t>áreas</w:t>
      </w:r>
      <w:r w:rsidRPr="007059CB">
        <w:rPr>
          <w:lang w:val="es-ES"/>
        </w:rPr>
        <w:t xml:space="preserve"> de espera y zona de acceso público a internet para garantizar la asistencia al ciudadano en el uso de la </w:t>
      </w:r>
      <w:r>
        <w:rPr>
          <w:lang w:val="es-ES"/>
        </w:rPr>
        <w:t>A</w:t>
      </w:r>
      <w:r w:rsidRPr="007059CB">
        <w:rPr>
          <w:lang w:val="es-ES"/>
        </w:rPr>
        <w:t xml:space="preserve">dministración </w:t>
      </w:r>
      <w:r>
        <w:rPr>
          <w:lang w:val="es-ES"/>
        </w:rPr>
        <w:t>E</w:t>
      </w:r>
      <w:r w:rsidRPr="007059CB">
        <w:rPr>
          <w:lang w:val="es-ES"/>
        </w:rPr>
        <w:t xml:space="preserve">lectrónica. </w:t>
      </w:r>
    </w:p>
    <w:p w14:paraId="12C3039D" w14:textId="77777777" w:rsidR="004074F6" w:rsidRPr="007059CB" w:rsidRDefault="004074F6" w:rsidP="004074F6">
      <w:pPr>
        <w:pStyle w:val="CuerpodetextoNotadePrensa"/>
        <w:rPr>
          <w:lang w:val="es-ES"/>
        </w:rPr>
      </w:pPr>
    </w:p>
    <w:p w14:paraId="5E6E4FB6" w14:textId="77777777" w:rsidR="004074F6" w:rsidRPr="007059CB" w:rsidRDefault="004074F6" w:rsidP="004074F6">
      <w:pPr>
        <w:pStyle w:val="CuerpodetextoNotadePrensa"/>
        <w:numPr>
          <w:ilvl w:val="0"/>
          <w:numId w:val="2"/>
        </w:numPr>
        <w:rPr>
          <w:lang w:val="es-ES"/>
        </w:rPr>
      </w:pPr>
      <w:r w:rsidRPr="007059CB">
        <w:rPr>
          <w:lang w:val="es-ES"/>
        </w:rPr>
        <w:t xml:space="preserve">Garantía de mayor </w:t>
      </w:r>
      <w:r>
        <w:rPr>
          <w:lang w:val="es-ES"/>
        </w:rPr>
        <w:t>privacidad</w:t>
      </w:r>
      <w:r w:rsidRPr="007059CB">
        <w:rPr>
          <w:lang w:val="es-ES"/>
        </w:rPr>
        <w:t xml:space="preserve">, cuestión que reclaman los ciudadanos en las distintas encuestas de satisfacción. </w:t>
      </w:r>
    </w:p>
    <w:p w14:paraId="48F4E35E" w14:textId="77777777" w:rsidR="004074F6" w:rsidRPr="007059CB" w:rsidRDefault="004074F6" w:rsidP="004074F6">
      <w:pPr>
        <w:pStyle w:val="CuerpodetextoNotadePrensa"/>
        <w:rPr>
          <w:lang w:val="es-ES"/>
        </w:rPr>
      </w:pPr>
    </w:p>
    <w:p w14:paraId="75C3565A" w14:textId="77777777" w:rsidR="004074F6" w:rsidRDefault="004074F6" w:rsidP="004074F6">
      <w:pPr>
        <w:pStyle w:val="CuerpodetextoNotadePrensa"/>
        <w:numPr>
          <w:ilvl w:val="0"/>
          <w:numId w:val="2"/>
        </w:numPr>
        <w:rPr>
          <w:lang w:val="es-ES"/>
        </w:rPr>
      </w:pPr>
      <w:r w:rsidRPr="007059CB">
        <w:rPr>
          <w:lang w:val="es-ES"/>
        </w:rPr>
        <w:t>Apertura de nuevos servicios inherentes a la naturaleza de las oficinas delegadas en la medida que evitan el desplazamiento a Logroño: serv</w:t>
      </w:r>
      <w:r>
        <w:rPr>
          <w:lang w:val="es-ES"/>
        </w:rPr>
        <w:t xml:space="preserve">icio de arbitraje de consumo </w:t>
      </w:r>
      <w:r w:rsidRPr="007059CB">
        <w:rPr>
          <w:i/>
          <w:lang w:val="es-ES"/>
        </w:rPr>
        <w:t>online</w:t>
      </w:r>
      <w:r w:rsidRPr="007059CB">
        <w:rPr>
          <w:lang w:val="es-ES"/>
        </w:rPr>
        <w:t xml:space="preserve">, mediación extrajudicial e </w:t>
      </w:r>
      <w:proofErr w:type="spellStart"/>
      <w:r w:rsidRPr="007059CB">
        <w:rPr>
          <w:lang w:val="es-ES"/>
        </w:rPr>
        <w:t>intrajudicial</w:t>
      </w:r>
      <w:proofErr w:type="spellEnd"/>
      <w:r w:rsidRPr="007059CB">
        <w:rPr>
          <w:lang w:val="es-ES"/>
        </w:rPr>
        <w:t xml:space="preserve"> y otros similares que garantizan la prestación de servicios fuera de Logroño. </w:t>
      </w:r>
    </w:p>
    <w:p w14:paraId="61D4A64A" w14:textId="77777777" w:rsidR="004074F6" w:rsidRDefault="004074F6" w:rsidP="004074F6">
      <w:pPr>
        <w:pStyle w:val="Prrafodelista"/>
      </w:pPr>
    </w:p>
    <w:p w14:paraId="35FC5ECB" w14:textId="77777777" w:rsidR="004074F6" w:rsidRPr="00430493" w:rsidRDefault="004074F6" w:rsidP="004074F6">
      <w:pPr>
        <w:pStyle w:val="CuerpodetextoNotadePrensa"/>
        <w:rPr>
          <w:lang w:val="es-ES"/>
        </w:rPr>
      </w:pPr>
      <w:r w:rsidRPr="00430493">
        <w:rPr>
          <w:lang w:val="es-ES"/>
        </w:rPr>
        <w:t>La Oficina de Atención al Ciudadano de Alfaro realizó un total de 7.836 procedimientos en 2024: 2.892 de registro, 2.377 relacionados con gestión de ganado, 1.428 consultas, 844 de Renta (732 presentadas y 112 consultas que no dieron lugar a presentación), 168 licencias de caza y pesca</w:t>
      </w:r>
      <w:r>
        <w:rPr>
          <w:lang w:val="es-ES"/>
        </w:rPr>
        <w:t>,</w:t>
      </w:r>
      <w:r w:rsidRPr="00430493">
        <w:rPr>
          <w:lang w:val="es-ES"/>
        </w:rPr>
        <w:t xml:space="preserve"> y 127 correspondientes a firmas. Las materias más habituales fueron las relativas al sector agrario, el empleo, otras Administraciones Públicas, certificados digitales e impuestos.</w:t>
      </w:r>
    </w:p>
    <w:p w14:paraId="2DCD5987" w14:textId="77777777" w:rsidR="004074F6" w:rsidRPr="00430493" w:rsidRDefault="004074F6" w:rsidP="004074F6">
      <w:pPr>
        <w:pStyle w:val="CuerpodetextoNotadePrensa"/>
        <w:rPr>
          <w:lang w:val="es-ES"/>
        </w:rPr>
      </w:pPr>
    </w:p>
    <w:p w14:paraId="39F06A55" w14:textId="77777777" w:rsidR="004074F6" w:rsidRDefault="004074F6" w:rsidP="004074F6">
      <w:pPr>
        <w:pStyle w:val="CuerpodetextoNotadePrensa"/>
        <w:rPr>
          <w:lang w:val="es-ES"/>
        </w:rPr>
      </w:pPr>
      <w:r w:rsidRPr="00430493">
        <w:rPr>
          <w:lang w:val="es-ES"/>
        </w:rPr>
        <w:t>En esta oficina trabajan 10 empleados: 4 en atención al ciudadano, 2 en empleo, 1 veterinario y 1 ingeniero agrónomo a tiempo parcial, a los que se suman 2 trabajadores encargados de la gestión de los tributos locales y de la ejecución tributaria. El grado de satisfacción que registra este SAC, según las encuestas realizadas, es de 9,25 sobre 10 puntos.</w:t>
      </w:r>
    </w:p>
    <w:p w14:paraId="572C13FF" w14:textId="77777777" w:rsidR="004074F6" w:rsidRDefault="004074F6" w:rsidP="004074F6">
      <w:pPr>
        <w:pStyle w:val="CuerpodetextoNotadePrensa"/>
        <w:rPr>
          <w:lang w:val="es-ES"/>
        </w:rPr>
      </w:pPr>
    </w:p>
    <w:p w14:paraId="510804AA" w14:textId="77777777" w:rsidR="004074F6" w:rsidRPr="005806A8" w:rsidRDefault="004074F6" w:rsidP="004074F6">
      <w:pPr>
        <w:pStyle w:val="CuerpodetextoNotadePrensa"/>
        <w:rPr>
          <w:color w:val="FF0000"/>
          <w:lang w:val="es-ES"/>
        </w:rPr>
      </w:pPr>
      <w:r>
        <w:rPr>
          <w:lang w:val="es-ES"/>
        </w:rPr>
        <w:t>La previsión es que las obras se acometan durante el primer semestre de 2025 y que no interfieran en el servicio de atención que el personal ofrece a los ciudadanos.</w:t>
      </w:r>
    </w:p>
    <w:p w14:paraId="27ABD5DC" w14:textId="77777777" w:rsidR="00261510" w:rsidRPr="00B77C5C" w:rsidRDefault="00261510" w:rsidP="004074F6">
      <w:pPr>
        <w:pStyle w:val="TtuloNotadePrensa"/>
        <w:jc w:val="both"/>
      </w:pPr>
    </w:p>
    <w:sectPr w:rsidR="00261510" w:rsidRPr="00B77C5C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6DE"/>
    <w:multiLevelType w:val="hybridMultilevel"/>
    <w:tmpl w:val="97621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35464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2CB8"/>
    <w:rsid w:val="003A3E60"/>
    <w:rsid w:val="003C1605"/>
    <w:rsid w:val="003E35D4"/>
    <w:rsid w:val="004074F6"/>
    <w:rsid w:val="00417179"/>
    <w:rsid w:val="00435C9E"/>
    <w:rsid w:val="0047552C"/>
    <w:rsid w:val="00477863"/>
    <w:rsid w:val="00485D8C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38FC"/>
    <w:rsid w:val="006563C4"/>
    <w:rsid w:val="00673FFA"/>
    <w:rsid w:val="0069392B"/>
    <w:rsid w:val="006A7DBC"/>
    <w:rsid w:val="006B0802"/>
    <w:rsid w:val="00706970"/>
    <w:rsid w:val="00716285"/>
    <w:rsid w:val="00777D44"/>
    <w:rsid w:val="007A7E63"/>
    <w:rsid w:val="007C7121"/>
    <w:rsid w:val="007D6FFF"/>
    <w:rsid w:val="007E4491"/>
    <w:rsid w:val="007F76AF"/>
    <w:rsid w:val="0085432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375C8"/>
    <w:rsid w:val="00A6238F"/>
    <w:rsid w:val="00A756FA"/>
    <w:rsid w:val="00AA0B41"/>
    <w:rsid w:val="00AC6E30"/>
    <w:rsid w:val="00B77C5C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72680"/>
    <w:rsid w:val="00DD0856"/>
    <w:rsid w:val="00E41609"/>
    <w:rsid w:val="00E517E4"/>
    <w:rsid w:val="00E63FE9"/>
    <w:rsid w:val="00EA2343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4074F6"/>
    <w:pPr>
      <w:autoSpaceDE w:val="0"/>
      <w:autoSpaceDN w:val="0"/>
      <w:adjustRightInd w:val="0"/>
    </w:pPr>
    <w:rPr>
      <w:rFonts w:ascii="Riojana" w:hAnsi="Riojana" w:cs="Rioj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5</cp:revision>
  <cp:lastPrinted>2023-07-31T17:26:00Z</cp:lastPrinted>
  <dcterms:created xsi:type="dcterms:W3CDTF">2024-12-27T13:18:00Z</dcterms:created>
  <dcterms:modified xsi:type="dcterms:W3CDTF">2025-01-07T08:52:00Z</dcterms:modified>
</cp:coreProperties>
</file>