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A0FA" w14:textId="23C16400" w:rsidR="002965F3" w:rsidRPr="00485FB0" w:rsidRDefault="002965F3" w:rsidP="002965F3">
      <w:pPr>
        <w:pStyle w:val="FechaNotadePrensa"/>
      </w:pPr>
      <w:bookmarkStart w:id="0" w:name="_Hlk139457860"/>
      <w:r>
        <w:t xml:space="preserve">Martes </w:t>
      </w:r>
      <w:r w:rsidR="000C21EC">
        <w:t>28</w:t>
      </w:r>
      <w:r>
        <w:t>/01/25</w:t>
      </w:r>
    </w:p>
    <w:p w14:paraId="3D34402E" w14:textId="77777777" w:rsidR="002965F3" w:rsidRPr="007C3492" w:rsidRDefault="002965F3" w:rsidP="002965F3">
      <w:pPr>
        <w:pStyle w:val="CuerpodetextoNotadePrensa"/>
        <w:rPr>
          <w:lang w:val="es-ES"/>
        </w:rPr>
      </w:pPr>
      <w:bookmarkStart w:id="1" w:name="_Hlk139456888"/>
      <w:bookmarkEnd w:id="0"/>
    </w:p>
    <w:bookmarkEnd w:id="1"/>
    <w:p w14:paraId="0234C605" w14:textId="2DE17EEB" w:rsidR="00CC554F" w:rsidRDefault="00CC554F" w:rsidP="002965F3">
      <w:pPr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8429AA">
        <w:rPr>
          <w:rFonts w:ascii="Arial" w:hAnsi="Arial" w:cs="Arial"/>
          <w:b/>
          <w:color w:val="000000"/>
          <w:sz w:val="36"/>
          <w:szCs w:val="36"/>
        </w:rPr>
        <w:t xml:space="preserve">La Consejería de Salud y Políticas Sociales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publica el Decreto </w:t>
      </w:r>
      <w:r w:rsidRPr="00CC554F">
        <w:rPr>
          <w:rFonts w:ascii="Arial" w:hAnsi="Arial" w:cs="Arial"/>
          <w:b/>
          <w:color w:val="000000"/>
          <w:sz w:val="36"/>
          <w:szCs w:val="36"/>
        </w:rPr>
        <w:t>por el que se establece el procedimiento para el reconocimiento, declaración y calificació</w:t>
      </w:r>
      <w:r>
        <w:rPr>
          <w:rFonts w:ascii="Arial" w:hAnsi="Arial" w:cs="Arial"/>
          <w:b/>
          <w:color w:val="000000"/>
          <w:sz w:val="36"/>
          <w:szCs w:val="36"/>
        </w:rPr>
        <w:t>n del grado de discapacidad en</w:t>
      </w:r>
      <w:r w:rsidRPr="00CC554F">
        <w:rPr>
          <w:rFonts w:ascii="Arial" w:hAnsi="Arial" w:cs="Arial"/>
          <w:b/>
          <w:color w:val="000000"/>
          <w:sz w:val="36"/>
          <w:szCs w:val="36"/>
        </w:rPr>
        <w:t xml:space="preserve"> La Rioja</w:t>
      </w:r>
    </w:p>
    <w:p w14:paraId="424F32C5" w14:textId="77777777" w:rsidR="002965F3" w:rsidRPr="00341016" w:rsidRDefault="002965F3" w:rsidP="002965F3">
      <w:pPr>
        <w:jc w:val="both"/>
        <w:rPr>
          <w:rFonts w:ascii="Arial" w:hAnsi="Arial" w:cs="Arial"/>
          <w:color w:val="000000"/>
        </w:rPr>
      </w:pPr>
    </w:p>
    <w:p w14:paraId="2CFC9550" w14:textId="51AD8CEB" w:rsidR="00C10573" w:rsidRDefault="00CC554F" w:rsidP="002965F3">
      <w:pPr>
        <w:jc w:val="both"/>
        <w:rPr>
          <w:rFonts w:ascii="Arial" w:hAnsi="Arial" w:cs="Arial"/>
          <w:b/>
          <w:color w:val="000000" w:themeColor="text1"/>
        </w:rPr>
      </w:pPr>
      <w:r w:rsidRPr="00B35FEF">
        <w:rPr>
          <w:rFonts w:ascii="Arial" w:hAnsi="Arial" w:cs="Arial"/>
          <w:b/>
          <w:color w:val="000000" w:themeColor="text1"/>
        </w:rPr>
        <w:t xml:space="preserve">La finalidad es </w:t>
      </w:r>
      <w:r w:rsidR="00B35FEF" w:rsidRPr="00B35FEF">
        <w:rPr>
          <w:rFonts w:ascii="Arial" w:hAnsi="Arial" w:cs="Arial"/>
          <w:b/>
          <w:color w:val="000000" w:themeColor="text1"/>
        </w:rPr>
        <w:t>lograr una evaluación más completa y precisa de la situación de discapacidad y garantizar la igualdad de trato de la ciudadanía</w:t>
      </w:r>
    </w:p>
    <w:p w14:paraId="73A50DFC" w14:textId="77777777" w:rsidR="00AF5BB3" w:rsidRDefault="00AF5BB3" w:rsidP="002965F3">
      <w:pPr>
        <w:jc w:val="both"/>
        <w:rPr>
          <w:rFonts w:ascii="Arial" w:hAnsi="Arial" w:cs="Arial"/>
          <w:b/>
          <w:color w:val="000000" w:themeColor="text1"/>
        </w:rPr>
      </w:pPr>
    </w:p>
    <w:p w14:paraId="7231214E" w14:textId="082F3B0A" w:rsidR="00AF5BB3" w:rsidRPr="00B35FEF" w:rsidRDefault="00AF5BB3" w:rsidP="002965F3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Se</w:t>
      </w:r>
      <w:r w:rsidRPr="00AF5BB3">
        <w:rPr>
          <w:rFonts w:ascii="Arial" w:hAnsi="Arial" w:cs="Arial"/>
          <w:b/>
          <w:color w:val="000000" w:themeColor="text1"/>
        </w:rPr>
        <w:t xml:space="preserve"> regula la posibilidad de la tramitación urgente cuando concurran razones de interés público relacionadas con </w:t>
      </w:r>
      <w:r>
        <w:rPr>
          <w:rFonts w:ascii="Arial" w:hAnsi="Arial" w:cs="Arial"/>
          <w:b/>
          <w:color w:val="000000" w:themeColor="text1"/>
        </w:rPr>
        <w:t>la salud, la violencia de género</w:t>
      </w:r>
      <w:r w:rsidRPr="00AF5BB3">
        <w:rPr>
          <w:rFonts w:ascii="Arial" w:hAnsi="Arial" w:cs="Arial"/>
          <w:b/>
          <w:color w:val="000000" w:themeColor="text1"/>
        </w:rPr>
        <w:t xml:space="preserve"> u otras de índole humanitaria como, por ejemplo, para las personas con </w:t>
      </w:r>
      <w:r>
        <w:rPr>
          <w:rFonts w:ascii="Arial" w:hAnsi="Arial" w:cs="Arial"/>
          <w:b/>
          <w:color w:val="000000" w:themeColor="text1"/>
        </w:rPr>
        <w:t>ELA</w:t>
      </w:r>
    </w:p>
    <w:p w14:paraId="444AFBEE" w14:textId="19BAAF8D" w:rsidR="00B637E4" w:rsidRPr="00B14168" w:rsidRDefault="00B637E4" w:rsidP="002965F3">
      <w:pPr>
        <w:jc w:val="both"/>
        <w:rPr>
          <w:rFonts w:ascii="Arial" w:hAnsi="Arial" w:cs="Arial"/>
          <w:b/>
          <w:color w:val="FF0000"/>
        </w:rPr>
      </w:pPr>
    </w:p>
    <w:p w14:paraId="518E2475" w14:textId="1E5076F5" w:rsidR="00452DEF" w:rsidRDefault="002965F3" w:rsidP="00DF3CC7">
      <w:pPr>
        <w:jc w:val="both"/>
        <w:rPr>
          <w:rFonts w:ascii="Arial" w:hAnsi="Arial" w:cs="Arial"/>
          <w:color w:val="000000"/>
        </w:rPr>
      </w:pPr>
      <w:r w:rsidRPr="003073FD">
        <w:rPr>
          <w:rFonts w:ascii="Arial" w:hAnsi="Arial" w:cs="Arial"/>
          <w:color w:val="000000"/>
        </w:rPr>
        <w:t>El Gobierno de La Rioja</w:t>
      </w:r>
      <w:r>
        <w:rPr>
          <w:rFonts w:ascii="Arial" w:hAnsi="Arial" w:cs="Arial"/>
          <w:color w:val="000000"/>
        </w:rPr>
        <w:t xml:space="preserve">, </w:t>
      </w:r>
      <w:r w:rsidRPr="004B3C9B">
        <w:rPr>
          <w:rFonts w:ascii="Arial" w:hAnsi="Arial" w:cs="Arial"/>
          <w:color w:val="000000"/>
        </w:rPr>
        <w:t>a través de la Consejería de Salud y Políticas Sociales,</w:t>
      </w:r>
      <w:r w:rsidR="00DF3CC7">
        <w:rPr>
          <w:rFonts w:ascii="Arial" w:hAnsi="Arial" w:cs="Arial"/>
          <w:color w:val="000000"/>
        </w:rPr>
        <w:t xml:space="preserve"> publica</w:t>
      </w:r>
      <w:r w:rsidR="003B216D">
        <w:rPr>
          <w:rFonts w:ascii="Arial" w:hAnsi="Arial" w:cs="Arial"/>
          <w:color w:val="000000"/>
        </w:rPr>
        <w:t>rá esta semana</w:t>
      </w:r>
      <w:r w:rsidR="00DF3CC7">
        <w:rPr>
          <w:rFonts w:ascii="Arial" w:hAnsi="Arial" w:cs="Arial"/>
          <w:color w:val="000000"/>
        </w:rPr>
        <w:t xml:space="preserve"> en el Boletín Oficial de La Rioja </w:t>
      </w:r>
      <w:r w:rsidR="000C21EC">
        <w:rPr>
          <w:rFonts w:ascii="Arial" w:hAnsi="Arial" w:cs="Arial"/>
          <w:color w:val="000000"/>
        </w:rPr>
        <w:t xml:space="preserve">(BOR) el decreto </w:t>
      </w:r>
      <w:r w:rsidR="00A41798" w:rsidRPr="00A41798">
        <w:rPr>
          <w:rFonts w:ascii="Arial" w:hAnsi="Arial" w:cs="Arial"/>
          <w:color w:val="000000"/>
        </w:rPr>
        <w:t>por el que se establece el procedimiento para el reconocimiento, declaración y calificación del grado de discapacidad en La Rioja</w:t>
      </w:r>
      <w:r w:rsidR="000C21EC">
        <w:rPr>
          <w:rFonts w:ascii="Arial" w:hAnsi="Arial" w:cs="Arial"/>
          <w:color w:val="000000"/>
        </w:rPr>
        <w:t xml:space="preserve">. </w:t>
      </w:r>
    </w:p>
    <w:p w14:paraId="54429D7C" w14:textId="57AECCCE" w:rsidR="00B35FEF" w:rsidRPr="00B35FEF" w:rsidRDefault="00452DEF" w:rsidP="00C10573">
      <w:pPr>
        <w:widowControl w:val="0"/>
        <w:tabs>
          <w:tab w:val="left" w:pos="356"/>
        </w:tabs>
        <w:autoSpaceDE w:val="0"/>
        <w:autoSpaceDN w:val="0"/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 w:themeColor="text1"/>
        </w:rPr>
      </w:pPr>
      <w:r w:rsidRPr="00B35FEF">
        <w:rPr>
          <w:rFonts w:ascii="Arial" w:hAnsi="Arial" w:cs="Arial"/>
          <w:color w:val="000000" w:themeColor="text1"/>
        </w:rPr>
        <w:t>La regulación del procedimiento en la Comunidad Autónoma de La Rioja se actualiza con este Decreto en aplicación y desarrollo del Real Decr</w:t>
      </w:r>
      <w:r w:rsidR="00B35FEF" w:rsidRPr="00B35FEF">
        <w:rPr>
          <w:rFonts w:ascii="Arial" w:hAnsi="Arial" w:cs="Arial"/>
          <w:color w:val="000000" w:themeColor="text1"/>
        </w:rPr>
        <w:t>eto 888/2022, de 18 de octubre</w:t>
      </w:r>
      <w:r w:rsidR="00C10573" w:rsidRPr="00B35FEF">
        <w:rPr>
          <w:rFonts w:ascii="Arial" w:hAnsi="Arial" w:cs="Arial"/>
          <w:color w:val="000000" w:themeColor="text1"/>
        </w:rPr>
        <w:t xml:space="preserve">, donde señala los procedimientos que debían establecer las </w:t>
      </w:r>
      <w:r w:rsidR="00A814A1">
        <w:rPr>
          <w:rFonts w:ascii="Arial" w:hAnsi="Arial" w:cs="Arial"/>
          <w:color w:val="000000" w:themeColor="text1"/>
        </w:rPr>
        <w:t>comunidades autónomas</w:t>
      </w:r>
      <w:r w:rsidR="00C10573" w:rsidRPr="00B35FEF">
        <w:rPr>
          <w:rFonts w:ascii="Arial" w:hAnsi="Arial" w:cs="Arial"/>
          <w:color w:val="000000" w:themeColor="text1"/>
        </w:rPr>
        <w:t xml:space="preserve"> y unos</w:t>
      </w:r>
      <w:r w:rsidRPr="00B35FEF">
        <w:rPr>
          <w:rFonts w:ascii="Arial" w:hAnsi="Arial" w:cs="Arial"/>
          <w:color w:val="000000" w:themeColor="text1"/>
        </w:rPr>
        <w:t xml:space="preserve"> nuevos baremos</w:t>
      </w:r>
      <w:r w:rsidR="00B35FEF" w:rsidRPr="00B35FEF">
        <w:rPr>
          <w:rFonts w:ascii="Arial" w:hAnsi="Arial" w:cs="Arial"/>
          <w:color w:val="000000" w:themeColor="text1"/>
        </w:rPr>
        <w:t xml:space="preserve"> </w:t>
      </w:r>
      <w:r w:rsidRPr="00B35FEF">
        <w:rPr>
          <w:rFonts w:ascii="Arial" w:hAnsi="Arial" w:cs="Arial"/>
          <w:color w:val="000000" w:themeColor="text1"/>
        </w:rPr>
        <w:t xml:space="preserve">con una definición </w:t>
      </w:r>
      <w:r w:rsidR="00C10573" w:rsidRPr="00B35FEF">
        <w:rPr>
          <w:rFonts w:ascii="Arial" w:hAnsi="Arial" w:cs="Arial"/>
          <w:color w:val="000000" w:themeColor="text1"/>
        </w:rPr>
        <w:t xml:space="preserve">nueva </w:t>
      </w:r>
      <w:r w:rsidRPr="00B35FEF">
        <w:rPr>
          <w:rFonts w:ascii="Arial" w:hAnsi="Arial" w:cs="Arial"/>
          <w:color w:val="000000" w:themeColor="text1"/>
        </w:rPr>
        <w:t>d</w:t>
      </w:r>
      <w:r w:rsidR="00C10573" w:rsidRPr="00B35FEF">
        <w:rPr>
          <w:rFonts w:ascii="Arial" w:hAnsi="Arial" w:cs="Arial"/>
          <w:color w:val="000000" w:themeColor="text1"/>
        </w:rPr>
        <w:t>e la discapacidad, que contempla</w:t>
      </w:r>
      <w:r w:rsidRPr="00B35FEF">
        <w:rPr>
          <w:rFonts w:ascii="Arial" w:hAnsi="Arial" w:cs="Arial"/>
          <w:color w:val="000000" w:themeColor="text1"/>
        </w:rPr>
        <w:t xml:space="preserve"> todos los factores ambientales, social</w:t>
      </w:r>
      <w:r w:rsidR="00C10573" w:rsidRPr="00B35FEF">
        <w:rPr>
          <w:rFonts w:ascii="Arial" w:hAnsi="Arial" w:cs="Arial"/>
          <w:color w:val="000000" w:themeColor="text1"/>
        </w:rPr>
        <w:t>es, psicológicos, de apoyo y otros</w:t>
      </w:r>
      <w:r w:rsidR="00A814A1">
        <w:rPr>
          <w:rFonts w:ascii="Arial" w:hAnsi="Arial" w:cs="Arial"/>
          <w:color w:val="000000" w:themeColor="text1"/>
        </w:rPr>
        <w:t xml:space="preserve"> relacionados</w:t>
      </w:r>
      <w:r w:rsidR="00B35FEF" w:rsidRPr="00B35FEF">
        <w:rPr>
          <w:rFonts w:ascii="Arial" w:hAnsi="Arial" w:cs="Arial"/>
          <w:color w:val="000000" w:themeColor="text1"/>
        </w:rPr>
        <w:t>.</w:t>
      </w:r>
    </w:p>
    <w:p w14:paraId="7B6BEA5C" w14:textId="2934DC64" w:rsidR="00B35FEF" w:rsidRDefault="00B35FEF" w:rsidP="00B35FEF">
      <w:pPr>
        <w:widowControl w:val="0"/>
        <w:tabs>
          <w:tab w:val="left" w:pos="356"/>
        </w:tabs>
        <w:autoSpaceDE w:val="0"/>
        <w:autoSpaceDN w:val="0"/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 w:themeColor="text1"/>
        </w:rPr>
      </w:pPr>
      <w:r w:rsidRPr="00B35FEF">
        <w:rPr>
          <w:rFonts w:ascii="Arial" w:hAnsi="Arial" w:cs="Arial"/>
          <w:color w:val="000000"/>
        </w:rPr>
        <w:t xml:space="preserve">La finalidad del Gobierno de La Rioja es lograr una evaluación más completa y precisa </w:t>
      </w:r>
      <w:r w:rsidRPr="00B35FEF">
        <w:rPr>
          <w:rFonts w:ascii="Arial" w:hAnsi="Arial" w:cs="Arial"/>
          <w:color w:val="000000" w:themeColor="text1"/>
        </w:rPr>
        <w:t>de la situación de discapacidad y garantizar la igualdad de trato de la ciudadanía</w:t>
      </w:r>
      <w:r w:rsidR="00452DEF" w:rsidRPr="00B35FEF">
        <w:rPr>
          <w:rFonts w:ascii="Arial" w:hAnsi="Arial" w:cs="Arial"/>
          <w:color w:val="000000" w:themeColor="text1"/>
        </w:rPr>
        <w:t>, así como homologar la regulación sobre la materia conforme a los estándares internacionales</w:t>
      </w:r>
      <w:r w:rsidR="00A814A1">
        <w:rPr>
          <w:rFonts w:ascii="Arial" w:hAnsi="Arial" w:cs="Arial"/>
          <w:color w:val="000000" w:themeColor="text1"/>
        </w:rPr>
        <w:t>,</w:t>
      </w:r>
      <w:r w:rsidR="00452DEF" w:rsidRPr="00B35FEF">
        <w:rPr>
          <w:rFonts w:ascii="Arial" w:hAnsi="Arial" w:cs="Arial"/>
          <w:color w:val="000000" w:themeColor="text1"/>
        </w:rPr>
        <w:t xml:space="preserve"> garantizar la homogeneidad en las valoraciones llevadas a cabo en los distintos territorios del Estado</w:t>
      </w:r>
      <w:r w:rsidR="00C10573" w:rsidRPr="00B35FEF">
        <w:rPr>
          <w:rFonts w:ascii="Arial" w:hAnsi="Arial" w:cs="Arial"/>
          <w:color w:val="000000" w:themeColor="text1"/>
        </w:rPr>
        <w:t xml:space="preserve"> y adapta</w:t>
      </w:r>
      <w:r w:rsidR="00A814A1">
        <w:rPr>
          <w:rFonts w:ascii="Arial" w:hAnsi="Arial" w:cs="Arial"/>
          <w:color w:val="000000" w:themeColor="text1"/>
        </w:rPr>
        <w:t>r</w:t>
      </w:r>
      <w:r w:rsidR="00B14168" w:rsidRPr="00B35FEF">
        <w:rPr>
          <w:rFonts w:ascii="Arial" w:hAnsi="Arial" w:cs="Arial"/>
          <w:color w:val="000000" w:themeColor="text1"/>
        </w:rPr>
        <w:t xml:space="preserve"> los barem</w:t>
      </w:r>
      <w:r w:rsidR="00452DEF" w:rsidRPr="00B35FEF">
        <w:rPr>
          <w:rFonts w:ascii="Arial" w:hAnsi="Arial" w:cs="Arial"/>
          <w:color w:val="000000" w:themeColor="text1"/>
        </w:rPr>
        <w:t>os para la valoración de la situación de discapacidad a la CIF-OMS/2001</w:t>
      </w:r>
      <w:r>
        <w:rPr>
          <w:rFonts w:ascii="Arial" w:hAnsi="Arial" w:cs="Arial"/>
          <w:color w:val="000000" w:themeColor="text1"/>
        </w:rPr>
        <w:t>.</w:t>
      </w:r>
    </w:p>
    <w:p w14:paraId="19E61931" w14:textId="14848EC6" w:rsidR="00B35FEF" w:rsidRDefault="009544A9" w:rsidP="00B35FEF">
      <w:pPr>
        <w:widowControl w:val="0"/>
        <w:tabs>
          <w:tab w:val="left" w:pos="356"/>
        </w:tabs>
        <w:autoSpaceDE w:val="0"/>
        <w:autoSpaceDN w:val="0"/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la elaboración</w:t>
      </w:r>
      <w:r w:rsidR="00A41798">
        <w:rPr>
          <w:rFonts w:ascii="Arial" w:hAnsi="Arial" w:cs="Arial"/>
          <w:color w:val="000000"/>
        </w:rPr>
        <w:t xml:space="preserve"> de </w:t>
      </w:r>
      <w:r w:rsidR="00A41798" w:rsidRPr="00B35FEF">
        <w:rPr>
          <w:rFonts w:ascii="Arial" w:hAnsi="Arial" w:cs="Arial"/>
          <w:color w:val="000000" w:themeColor="text1"/>
        </w:rPr>
        <w:t>esta nueva norm</w:t>
      </w:r>
      <w:r w:rsidR="00A814A1">
        <w:rPr>
          <w:rFonts w:ascii="Arial" w:hAnsi="Arial" w:cs="Arial"/>
          <w:color w:val="000000" w:themeColor="text1"/>
        </w:rPr>
        <w:t>a</w:t>
      </w:r>
      <w:r w:rsidR="00B14168" w:rsidRPr="00B35FEF">
        <w:rPr>
          <w:rFonts w:ascii="Arial" w:hAnsi="Arial" w:cs="Arial"/>
          <w:color w:val="000000" w:themeColor="text1"/>
        </w:rPr>
        <w:t xml:space="preserve"> </w:t>
      </w:r>
      <w:r w:rsidRPr="00B35FEF">
        <w:rPr>
          <w:rFonts w:ascii="Arial" w:hAnsi="Arial" w:cs="Arial"/>
          <w:color w:val="000000" w:themeColor="text1"/>
        </w:rPr>
        <w:t xml:space="preserve">fue informado en el Consejo Riojano de Servicios Sociales el pasado mes de julio, </w:t>
      </w:r>
      <w:r w:rsidR="00B14168" w:rsidRPr="00B35FEF">
        <w:rPr>
          <w:rFonts w:ascii="Arial" w:hAnsi="Arial" w:cs="Arial"/>
          <w:color w:val="000000" w:themeColor="text1"/>
        </w:rPr>
        <w:t>previa aprobación por el Consejo Sectorial de personas con discapacidad</w:t>
      </w:r>
      <w:r w:rsidR="00A814A1">
        <w:rPr>
          <w:rFonts w:ascii="Arial" w:hAnsi="Arial" w:cs="Arial"/>
          <w:color w:val="000000" w:themeColor="text1"/>
        </w:rPr>
        <w:t xml:space="preserve"> </w:t>
      </w:r>
      <w:r w:rsidR="00B14168" w:rsidRPr="00B35FEF">
        <w:rPr>
          <w:rFonts w:ascii="Arial" w:hAnsi="Arial" w:cs="Arial"/>
          <w:color w:val="000000" w:themeColor="text1"/>
        </w:rPr>
        <w:t>y</w:t>
      </w:r>
      <w:r w:rsidRPr="00B35FEF">
        <w:rPr>
          <w:rFonts w:ascii="Arial" w:hAnsi="Arial" w:cs="Arial"/>
          <w:color w:val="000000" w:themeColor="text1"/>
        </w:rPr>
        <w:t xml:space="preserve"> con fase de información pública y audiencia y publicación en el portal de transparencia del Gobierno de La Rioja. </w:t>
      </w:r>
    </w:p>
    <w:p w14:paraId="5D64E3DC" w14:textId="77777777" w:rsidR="00AF5BB3" w:rsidRDefault="00B14168" w:rsidP="00B35FEF">
      <w:pPr>
        <w:widowControl w:val="0"/>
        <w:tabs>
          <w:tab w:val="left" w:pos="356"/>
        </w:tabs>
        <w:autoSpaceDE w:val="0"/>
        <w:autoSpaceDN w:val="0"/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 w:themeColor="text1"/>
        </w:rPr>
      </w:pPr>
      <w:r w:rsidRPr="00B35FEF">
        <w:rPr>
          <w:rFonts w:ascii="Arial" w:hAnsi="Arial" w:cs="Arial"/>
          <w:color w:val="000000" w:themeColor="text1"/>
        </w:rPr>
        <w:t xml:space="preserve">Los equipos </w:t>
      </w:r>
      <w:proofErr w:type="spellStart"/>
      <w:r w:rsidRPr="00B35FEF">
        <w:rPr>
          <w:rFonts w:ascii="Arial" w:hAnsi="Arial" w:cs="Arial"/>
          <w:color w:val="000000" w:themeColor="text1"/>
        </w:rPr>
        <w:t>multiprofesionales</w:t>
      </w:r>
      <w:proofErr w:type="spellEnd"/>
      <w:r w:rsidRPr="00B35FEF">
        <w:rPr>
          <w:rFonts w:ascii="Arial" w:hAnsi="Arial" w:cs="Arial"/>
          <w:color w:val="000000" w:themeColor="text1"/>
        </w:rPr>
        <w:t xml:space="preserve"> de calificación y reconocimiento del grado de discapacidad son los valoradores del grado de discapacidad. Se constituyen como un órgano colegiado </w:t>
      </w:r>
      <w:r w:rsidR="00550D29" w:rsidRPr="00B35FEF">
        <w:rPr>
          <w:rFonts w:ascii="Arial" w:hAnsi="Arial" w:cs="Arial"/>
          <w:color w:val="000000" w:themeColor="text1"/>
        </w:rPr>
        <w:t>y estarán</w:t>
      </w:r>
      <w:r w:rsidRPr="00B35FEF">
        <w:rPr>
          <w:rFonts w:ascii="Arial" w:hAnsi="Arial" w:cs="Arial"/>
          <w:color w:val="000000" w:themeColor="text1"/>
        </w:rPr>
        <w:t xml:space="preserve"> formados por profesionales del área sanitaria y con profesionales del área social</w:t>
      </w:r>
      <w:r w:rsidR="00550D29" w:rsidRPr="00B35FEF">
        <w:rPr>
          <w:rFonts w:ascii="Arial" w:hAnsi="Arial" w:cs="Arial"/>
          <w:color w:val="000000" w:themeColor="text1"/>
        </w:rPr>
        <w:t>: p</w:t>
      </w:r>
      <w:r w:rsidRPr="00B35FEF">
        <w:rPr>
          <w:rFonts w:ascii="Arial" w:hAnsi="Arial" w:cs="Arial"/>
          <w:color w:val="000000" w:themeColor="text1"/>
        </w:rPr>
        <w:t xml:space="preserve">ersonal médico, psicólogos, terapeutas ocupacionales, fisioterapeutas, personal con titulación en grado de enfermería, trabajo social y </w:t>
      </w:r>
      <w:r w:rsidRPr="00B35FEF">
        <w:rPr>
          <w:rFonts w:ascii="Arial" w:hAnsi="Arial" w:cs="Arial"/>
          <w:color w:val="000000" w:themeColor="text1"/>
        </w:rPr>
        <w:lastRenderedPageBreak/>
        <w:t xml:space="preserve">cualesquiera que puedan considerarse. </w:t>
      </w:r>
    </w:p>
    <w:p w14:paraId="0F508C6E" w14:textId="08C4653B" w:rsidR="004161C8" w:rsidRPr="00AF5BB3" w:rsidRDefault="00AF5BB3" w:rsidP="00B35FEF">
      <w:pPr>
        <w:widowControl w:val="0"/>
        <w:tabs>
          <w:tab w:val="left" w:pos="356"/>
        </w:tabs>
        <w:autoSpaceDE w:val="0"/>
        <w:autoSpaceDN w:val="0"/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 el nuevo Decreto se</w:t>
      </w:r>
      <w:r w:rsidR="004161C8" w:rsidRPr="00AF5BB3">
        <w:rPr>
          <w:rFonts w:ascii="Arial" w:hAnsi="Arial" w:cs="Arial"/>
          <w:color w:val="000000" w:themeColor="text1"/>
        </w:rPr>
        <w:t xml:space="preserve"> regula la posibilidad de la tramitación urgente del procedimiento de oficio o a instancia de la persona interesada, cuando concurran razones de interés público que así lo aconsejen, entre otras</w:t>
      </w:r>
      <w:r w:rsidR="00A814A1">
        <w:rPr>
          <w:rFonts w:ascii="Arial" w:hAnsi="Arial" w:cs="Arial"/>
          <w:color w:val="000000" w:themeColor="text1"/>
        </w:rPr>
        <w:t>,</w:t>
      </w:r>
      <w:r w:rsidR="004161C8" w:rsidRPr="00AF5BB3">
        <w:rPr>
          <w:rFonts w:ascii="Arial" w:hAnsi="Arial" w:cs="Arial"/>
          <w:color w:val="000000" w:themeColor="text1"/>
        </w:rPr>
        <w:t xml:space="preserve"> las relacionadas con la salud, la violencia de género, la esperanza de vida u otras de índole humanitaria como</w:t>
      </w:r>
      <w:r w:rsidR="00B637E4" w:rsidRPr="00AF5BB3">
        <w:rPr>
          <w:rFonts w:ascii="Arial" w:hAnsi="Arial" w:cs="Arial"/>
          <w:color w:val="000000" w:themeColor="text1"/>
        </w:rPr>
        <w:t>,</w:t>
      </w:r>
      <w:r w:rsidR="004161C8" w:rsidRPr="00AF5BB3">
        <w:rPr>
          <w:rFonts w:ascii="Arial" w:hAnsi="Arial" w:cs="Arial"/>
          <w:color w:val="000000" w:themeColor="text1"/>
        </w:rPr>
        <w:t xml:space="preserve"> por ejemplo</w:t>
      </w:r>
      <w:r w:rsidR="00B637E4" w:rsidRPr="00AF5BB3">
        <w:rPr>
          <w:rFonts w:ascii="Arial" w:hAnsi="Arial" w:cs="Arial"/>
          <w:color w:val="000000" w:themeColor="text1"/>
        </w:rPr>
        <w:t>,</w:t>
      </w:r>
      <w:r w:rsidR="004161C8" w:rsidRPr="00AF5BB3">
        <w:rPr>
          <w:rFonts w:ascii="Arial" w:hAnsi="Arial" w:cs="Arial"/>
          <w:color w:val="000000" w:themeColor="text1"/>
        </w:rPr>
        <w:t xml:space="preserve"> para las personas con </w:t>
      </w:r>
      <w:r w:rsidR="00550D29" w:rsidRPr="00AF5BB3">
        <w:rPr>
          <w:rFonts w:ascii="Arial" w:hAnsi="Arial" w:cs="Arial"/>
          <w:color w:val="000000" w:themeColor="text1"/>
        </w:rPr>
        <w:t>Esclerosis L</w:t>
      </w:r>
      <w:r w:rsidR="00B637E4" w:rsidRPr="00AF5BB3">
        <w:rPr>
          <w:rFonts w:ascii="Arial" w:hAnsi="Arial" w:cs="Arial"/>
          <w:color w:val="000000" w:themeColor="text1"/>
        </w:rPr>
        <w:t xml:space="preserve">ateral </w:t>
      </w:r>
      <w:proofErr w:type="spellStart"/>
      <w:r w:rsidR="00B637E4" w:rsidRPr="00AF5BB3">
        <w:rPr>
          <w:rFonts w:ascii="Arial" w:hAnsi="Arial" w:cs="Arial"/>
          <w:color w:val="000000" w:themeColor="text1"/>
        </w:rPr>
        <w:t>Amiotr</w:t>
      </w:r>
      <w:r w:rsidR="00A814A1">
        <w:rPr>
          <w:rFonts w:ascii="Arial" w:hAnsi="Arial" w:cs="Arial"/>
          <w:color w:val="000000" w:themeColor="text1"/>
        </w:rPr>
        <w:t>ó</w:t>
      </w:r>
      <w:r w:rsidR="00B637E4" w:rsidRPr="00AF5BB3">
        <w:rPr>
          <w:rFonts w:ascii="Arial" w:hAnsi="Arial" w:cs="Arial"/>
          <w:color w:val="000000" w:themeColor="text1"/>
        </w:rPr>
        <w:t>fica</w:t>
      </w:r>
      <w:proofErr w:type="spellEnd"/>
      <w:r w:rsidR="00B637E4" w:rsidRPr="00AF5BB3">
        <w:rPr>
          <w:rFonts w:ascii="Arial" w:hAnsi="Arial" w:cs="Arial"/>
          <w:color w:val="000000" w:themeColor="text1"/>
        </w:rPr>
        <w:t xml:space="preserve"> (</w:t>
      </w:r>
      <w:r w:rsidR="004161C8" w:rsidRPr="00AF5BB3">
        <w:rPr>
          <w:rFonts w:ascii="Arial" w:hAnsi="Arial" w:cs="Arial"/>
          <w:color w:val="000000" w:themeColor="text1"/>
        </w:rPr>
        <w:t>ELA</w:t>
      </w:r>
      <w:r w:rsidR="00B637E4" w:rsidRPr="00AF5BB3">
        <w:rPr>
          <w:rFonts w:ascii="Arial" w:hAnsi="Arial" w:cs="Arial"/>
          <w:color w:val="000000" w:themeColor="text1"/>
        </w:rPr>
        <w:t>)</w:t>
      </w:r>
      <w:r w:rsidR="004161C8" w:rsidRPr="00AF5BB3">
        <w:rPr>
          <w:rFonts w:ascii="Arial" w:hAnsi="Arial" w:cs="Arial"/>
          <w:color w:val="000000" w:themeColor="text1"/>
        </w:rPr>
        <w:t xml:space="preserve">. </w:t>
      </w:r>
    </w:p>
    <w:p w14:paraId="334EC85C" w14:textId="7C77BE7D" w:rsidR="004161C8" w:rsidRPr="00AF5BB3" w:rsidRDefault="004161C8" w:rsidP="004161C8">
      <w:pPr>
        <w:pStyle w:val="Prrafodelista"/>
        <w:widowControl w:val="0"/>
        <w:autoSpaceDE w:val="0"/>
        <w:autoSpaceDN w:val="0"/>
        <w:spacing w:before="100" w:beforeAutospacing="1" w:after="100" w:afterAutospacing="1" w:line="280" w:lineRule="exact"/>
        <w:ind w:left="0" w:right="-22"/>
        <w:jc w:val="both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Además, se podrá requerir la cooperación de las organizaciones sociales de la discapacidad, al objeto de informar, auxiliar, asistir o aportar conocimiento experto en todas las cuestiones relacionadas con la valoración de la discapacidad.</w:t>
      </w:r>
    </w:p>
    <w:p w14:paraId="2CBA1A6A" w14:textId="5CC07EC8" w:rsidR="004161C8" w:rsidRPr="00AF5BB3" w:rsidRDefault="004161C8" w:rsidP="004161C8">
      <w:pPr>
        <w:tabs>
          <w:tab w:val="left" w:pos="567"/>
        </w:tabs>
        <w:spacing w:before="100" w:beforeAutospacing="1" w:after="100" w:afterAutospacing="1" w:line="280" w:lineRule="exact"/>
        <w:ind w:right="-22"/>
        <w:jc w:val="both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Se podrán emitir certificados de discapacidad en el plazo máximo de quince días naturales siguientes al de la presentación de la solicitud donde se señalar</w:t>
      </w:r>
      <w:r w:rsidR="00A814A1">
        <w:rPr>
          <w:rFonts w:ascii="Arial" w:hAnsi="Arial" w:cs="Arial"/>
          <w:color w:val="000000" w:themeColor="text1"/>
        </w:rPr>
        <w:t>á</w:t>
      </w:r>
      <w:r w:rsidRPr="00AF5BB3">
        <w:rPr>
          <w:rFonts w:ascii="Arial" w:hAnsi="Arial" w:cs="Arial"/>
          <w:color w:val="000000" w:themeColor="text1"/>
        </w:rPr>
        <w:t xml:space="preserve"> el tipo o los tipos que determinan el grado de discapacidad reconocida, conforme a la información que conste en el expediente, a los efectos que requiera la acreditación para la que se solicita.</w:t>
      </w:r>
    </w:p>
    <w:p w14:paraId="7FB9862B" w14:textId="77777777" w:rsidR="00A814A1" w:rsidRDefault="004161C8" w:rsidP="00A814A1">
      <w:pPr>
        <w:pStyle w:val="parrafo"/>
        <w:spacing w:line="280" w:lineRule="exact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F5BB3">
        <w:rPr>
          <w:rFonts w:ascii="Arial" w:eastAsiaTheme="minorHAnsi" w:hAnsi="Arial" w:cs="Arial"/>
          <w:color w:val="000000" w:themeColor="text1"/>
          <w:lang w:eastAsia="en-US"/>
        </w:rPr>
        <w:t>En lo referente al reconocimiento del grado de discapacidad de los niños, niñas y adolescentes con cáncer a tenor de lo dispuesto en la Ley 1/2023, de 31 de enero, de accesibilidad universal de la Rioja, que indica en su artículo 3. 3. que se les reconocerá, como mínimo, un 33 % de discapacidad desde el momento del diagnóstico, con carácter revisable, se determina que el reconocimiento del grado de 33% se establecerá provisionalmente en beneficio del interés superior del menor para favorecer su autonomía y participación plena y efectiva en la sociedad, aun encontrándose en un proceso en vías de recuperación no valorable conforme a lo establecido en el Real Decreto 888/2022 de 18 de octubre.</w:t>
      </w:r>
    </w:p>
    <w:p w14:paraId="0168EC65" w14:textId="3BD89ADB" w:rsidR="004161C8" w:rsidRPr="00A814A1" w:rsidRDefault="00FA338E" w:rsidP="00A814A1">
      <w:pPr>
        <w:pStyle w:val="parrafo"/>
        <w:spacing w:line="280" w:lineRule="exact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F5BB3">
        <w:rPr>
          <w:rFonts w:ascii="Arial" w:hAnsi="Arial" w:cs="Arial"/>
          <w:color w:val="000000" w:themeColor="text1"/>
        </w:rPr>
        <w:t xml:space="preserve">Se establecen </w:t>
      </w:r>
      <w:r w:rsidR="004161C8" w:rsidRPr="00AF5BB3">
        <w:rPr>
          <w:rFonts w:ascii="Arial" w:hAnsi="Arial" w:cs="Arial"/>
          <w:color w:val="000000" w:themeColor="text1"/>
        </w:rPr>
        <w:t>mecani</w:t>
      </w:r>
      <w:r w:rsidR="00B637E4" w:rsidRPr="00AF5BB3">
        <w:rPr>
          <w:rFonts w:ascii="Arial" w:hAnsi="Arial" w:cs="Arial"/>
          <w:color w:val="000000" w:themeColor="text1"/>
        </w:rPr>
        <w:t>smos de coordinación entre los e</w:t>
      </w:r>
      <w:r w:rsidR="004161C8" w:rsidRPr="00AF5BB3">
        <w:rPr>
          <w:rFonts w:ascii="Arial" w:hAnsi="Arial" w:cs="Arial"/>
          <w:color w:val="000000" w:themeColor="text1"/>
        </w:rPr>
        <w:t xml:space="preserve">quipos </w:t>
      </w:r>
      <w:r w:rsidRPr="00AF5BB3">
        <w:rPr>
          <w:rFonts w:ascii="Arial" w:hAnsi="Arial" w:cs="Arial"/>
          <w:color w:val="000000" w:themeColor="text1"/>
        </w:rPr>
        <w:t>de valoración de dependencia y de discapacidad, y si se determina que</w:t>
      </w:r>
      <w:r w:rsidR="004161C8" w:rsidRPr="00AF5BB3">
        <w:rPr>
          <w:rFonts w:ascii="Arial" w:hAnsi="Arial" w:cs="Arial"/>
          <w:color w:val="000000" w:themeColor="text1"/>
        </w:rPr>
        <w:t xml:space="preserve"> los dictámenes técnicos de los equipos de valoración de la situación de dependencia son suficientes </w:t>
      </w:r>
      <w:r w:rsidRPr="00AF5BB3">
        <w:rPr>
          <w:rFonts w:ascii="Arial" w:hAnsi="Arial" w:cs="Arial"/>
          <w:color w:val="000000" w:themeColor="text1"/>
        </w:rPr>
        <w:t xml:space="preserve">se emiten </w:t>
      </w:r>
      <w:r w:rsidR="004161C8" w:rsidRPr="00AF5BB3">
        <w:rPr>
          <w:rFonts w:ascii="Arial" w:hAnsi="Arial" w:cs="Arial"/>
          <w:color w:val="000000" w:themeColor="text1"/>
        </w:rPr>
        <w:t>los dictámenes correspondientes por los equipos multiprofesionales de calificación y reconocimiento del grado de discapacidad para el reconocimiento, declaración y calific</w:t>
      </w:r>
      <w:r w:rsidRPr="00AF5BB3">
        <w:rPr>
          <w:rFonts w:ascii="Arial" w:hAnsi="Arial" w:cs="Arial"/>
          <w:color w:val="000000" w:themeColor="text1"/>
        </w:rPr>
        <w:t>ación del grado de discapacidad, en aras de una agilidad del procedimiento.</w:t>
      </w:r>
    </w:p>
    <w:p w14:paraId="7CFF4B3F" w14:textId="5AF2E3D8" w:rsidR="00FA338E" w:rsidRPr="00AF5BB3" w:rsidRDefault="00AF5BB3" w:rsidP="00FA338E">
      <w:pPr>
        <w:widowControl w:val="0"/>
        <w:autoSpaceDE w:val="0"/>
        <w:autoSpaceDN w:val="0"/>
        <w:spacing w:before="100" w:beforeAutospacing="1" w:after="100" w:afterAutospacing="1" w:line="28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</w:t>
      </w:r>
      <w:r w:rsidRPr="00AF5BB3">
        <w:rPr>
          <w:rFonts w:ascii="Arial" w:hAnsi="Arial" w:cs="Arial"/>
          <w:b/>
          <w:color w:val="000000" w:themeColor="text1"/>
        </w:rPr>
        <w:t>e regula la tarjeta de estacionamiento para personas con discapacidad</w:t>
      </w:r>
      <w:r>
        <w:rPr>
          <w:rFonts w:ascii="Arial" w:hAnsi="Arial" w:cs="Arial"/>
          <w:color w:val="000000" w:themeColor="text1"/>
        </w:rPr>
        <w:br/>
      </w:r>
      <w:r w:rsidR="00FA338E" w:rsidRPr="00AF5BB3">
        <w:rPr>
          <w:rFonts w:ascii="Arial" w:hAnsi="Arial" w:cs="Arial"/>
          <w:color w:val="000000" w:themeColor="text1"/>
        </w:rPr>
        <w:t xml:space="preserve">Con esta nueva regulación se modifica el Decreto 5/2018, de 16 de febrero, por el que se regula la tarjeta de estacionamiento para personas con discapacidad, y señala que tendrán derecho </w:t>
      </w:r>
      <w:r w:rsidR="00A814A1">
        <w:rPr>
          <w:rFonts w:ascii="Arial" w:hAnsi="Arial" w:cs="Arial"/>
          <w:color w:val="000000" w:themeColor="text1"/>
        </w:rPr>
        <w:t>quienes</w:t>
      </w:r>
      <w:r w:rsidR="00FA338E" w:rsidRPr="00AF5BB3">
        <w:rPr>
          <w:rFonts w:ascii="Arial" w:hAnsi="Arial" w:cs="Arial"/>
          <w:color w:val="000000" w:themeColor="text1"/>
        </w:rPr>
        <w:t xml:space="preserve"> se encuentren en alguna de las siguientes situaciones: </w:t>
      </w:r>
    </w:p>
    <w:p w14:paraId="78E91C91" w14:textId="77777777" w:rsidR="00FA338E" w:rsidRPr="00AF5BB3" w:rsidRDefault="00FA338E" w:rsidP="00FA338E">
      <w:pPr>
        <w:pStyle w:val="Prrafodelista"/>
        <w:keepNext/>
        <w:keepLines/>
        <w:numPr>
          <w:ilvl w:val="0"/>
          <w:numId w:val="6"/>
        </w:numPr>
        <w:spacing w:before="100" w:beforeAutospacing="1" w:after="100" w:afterAutospacing="1" w:line="280" w:lineRule="exact"/>
        <w:jc w:val="both"/>
        <w:outlineLvl w:val="0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lastRenderedPageBreak/>
        <w:t>Que presenten dificultades de movilidad para utilizar trasportes públicos colectivos.</w:t>
      </w:r>
    </w:p>
    <w:p w14:paraId="23B2257C" w14:textId="77777777" w:rsidR="00FA338E" w:rsidRPr="00AF5BB3" w:rsidRDefault="00FA338E" w:rsidP="00F143A1">
      <w:pPr>
        <w:pStyle w:val="Prrafodelista"/>
        <w:keepNext/>
        <w:keepLines/>
        <w:numPr>
          <w:ilvl w:val="0"/>
          <w:numId w:val="6"/>
        </w:numPr>
        <w:spacing w:before="100" w:beforeAutospacing="1" w:after="100" w:afterAutospacing="1" w:line="280" w:lineRule="exact"/>
        <w:jc w:val="both"/>
        <w:outlineLvl w:val="0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Que muestren en el mejor ojo una agudeza visual igual o inferior al 0,1 con corrección.</w:t>
      </w:r>
    </w:p>
    <w:p w14:paraId="56996FB5" w14:textId="77777777" w:rsidR="00FA338E" w:rsidRPr="00AF5BB3" w:rsidRDefault="00FA338E" w:rsidP="00FA338E">
      <w:pPr>
        <w:pStyle w:val="Prrafodelista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jc w:val="both"/>
        <w:outlineLvl w:val="0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Las personas menores de edad con discapacidad o diversidad funcional podrán beneficiarse de dichas tarjetas, cuando sean acompañadas de una persona adulta.</w:t>
      </w:r>
    </w:p>
    <w:p w14:paraId="77A6A3FB" w14:textId="200113EE" w:rsidR="00FA338E" w:rsidRPr="00AF5BB3" w:rsidRDefault="00FA338E" w:rsidP="00976C2B">
      <w:pPr>
        <w:pStyle w:val="Prrafodelista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jc w:val="both"/>
        <w:outlineLvl w:val="0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Excepcionalmente, con carácter revisable, a los menores de 18 años con diagnóstico de cáncer, aun cuando no tengan reconocida la discapacidad, y estén en tratamiento de quimioterapia o radioterapia.</w:t>
      </w:r>
    </w:p>
    <w:p w14:paraId="34D4776F" w14:textId="2E79B192" w:rsidR="00550D29" w:rsidRPr="00AF5BB3" w:rsidRDefault="00550D29" w:rsidP="00550D29">
      <w:pPr>
        <w:widowControl w:val="0"/>
        <w:autoSpaceDE w:val="0"/>
        <w:autoSpaceDN w:val="0"/>
        <w:spacing w:before="100" w:beforeAutospacing="1" w:after="100" w:afterAutospacing="1" w:line="280" w:lineRule="exact"/>
        <w:jc w:val="both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Y dentro de la coordinación sociosanitaria se ha elaborado un formulari</w:t>
      </w:r>
      <w:r w:rsidR="00B637E4" w:rsidRPr="00AF5BB3">
        <w:rPr>
          <w:rFonts w:ascii="Arial" w:hAnsi="Arial" w:cs="Arial"/>
          <w:color w:val="000000" w:themeColor="text1"/>
        </w:rPr>
        <w:t xml:space="preserve">o de salud, </w:t>
      </w:r>
      <w:r w:rsidR="00A814A1">
        <w:rPr>
          <w:rFonts w:ascii="Arial" w:hAnsi="Arial" w:cs="Arial"/>
          <w:color w:val="000000" w:themeColor="text1"/>
        </w:rPr>
        <w:t>en el que el</w:t>
      </w:r>
      <w:r w:rsidR="00B637E4" w:rsidRPr="00AF5BB3">
        <w:rPr>
          <w:rFonts w:ascii="Arial" w:hAnsi="Arial" w:cs="Arial"/>
          <w:color w:val="000000" w:themeColor="text1"/>
        </w:rPr>
        <w:t xml:space="preserve"> médico de Atención P</w:t>
      </w:r>
      <w:r w:rsidRPr="00AF5BB3">
        <w:rPr>
          <w:rFonts w:ascii="Arial" w:hAnsi="Arial" w:cs="Arial"/>
          <w:color w:val="000000" w:themeColor="text1"/>
        </w:rPr>
        <w:t>rimaria referir</w:t>
      </w:r>
      <w:r w:rsidR="00A814A1">
        <w:rPr>
          <w:rFonts w:ascii="Arial" w:hAnsi="Arial" w:cs="Arial"/>
          <w:color w:val="000000" w:themeColor="text1"/>
        </w:rPr>
        <w:t>á</w:t>
      </w:r>
      <w:r w:rsidRPr="00AF5BB3">
        <w:rPr>
          <w:rFonts w:ascii="Arial" w:hAnsi="Arial" w:cs="Arial"/>
          <w:color w:val="000000" w:themeColor="text1"/>
        </w:rPr>
        <w:t xml:space="preserve"> todas las patologías susceptibles de valoración para facilitar la información sobre la situación de salud de la persona.</w:t>
      </w:r>
      <w:r w:rsidR="00B637E4" w:rsidRPr="00AF5BB3">
        <w:rPr>
          <w:rFonts w:ascii="Arial" w:hAnsi="Arial" w:cs="Arial"/>
          <w:color w:val="000000" w:themeColor="text1"/>
        </w:rPr>
        <w:t xml:space="preserve"> </w:t>
      </w:r>
      <w:r w:rsidRPr="00AF5BB3">
        <w:rPr>
          <w:rFonts w:ascii="Arial" w:hAnsi="Arial" w:cs="Arial"/>
          <w:color w:val="000000" w:themeColor="text1"/>
        </w:rPr>
        <w:t xml:space="preserve">Además, </w:t>
      </w:r>
      <w:r w:rsidR="00A814A1">
        <w:rPr>
          <w:rFonts w:ascii="Arial" w:hAnsi="Arial" w:cs="Arial"/>
          <w:color w:val="000000" w:themeColor="text1"/>
        </w:rPr>
        <w:t>el usuario</w:t>
      </w:r>
      <w:bookmarkStart w:id="2" w:name="_GoBack"/>
      <w:bookmarkEnd w:id="2"/>
      <w:r w:rsidRPr="00AF5BB3">
        <w:rPr>
          <w:rFonts w:ascii="Arial" w:hAnsi="Arial" w:cs="Arial"/>
          <w:color w:val="000000" w:themeColor="text1"/>
        </w:rPr>
        <w:t xml:space="preserve"> expresamente podrá solicitar que se le valore por informes sin cita presencial.</w:t>
      </w:r>
    </w:p>
    <w:p w14:paraId="5005F954" w14:textId="7FAAE8AE" w:rsidR="00550D29" w:rsidRPr="00AF5BB3" w:rsidRDefault="00550D29" w:rsidP="00550D29">
      <w:pPr>
        <w:widowControl w:val="0"/>
        <w:autoSpaceDE w:val="0"/>
        <w:autoSpaceDN w:val="0"/>
        <w:spacing w:before="100" w:beforeAutospacing="1" w:after="100" w:afterAutospacing="1" w:line="280" w:lineRule="exact"/>
        <w:jc w:val="both"/>
        <w:rPr>
          <w:rFonts w:ascii="Arial" w:hAnsi="Arial" w:cs="Arial"/>
          <w:color w:val="000000" w:themeColor="text1"/>
        </w:rPr>
      </w:pPr>
      <w:r w:rsidRPr="00AF5BB3">
        <w:rPr>
          <w:rFonts w:ascii="Arial" w:hAnsi="Arial" w:cs="Arial"/>
          <w:color w:val="000000" w:themeColor="text1"/>
        </w:rPr>
        <w:t>Con todos estos aspectos se contribuye a la mejora de la atención a las personas y una mayores y mejores posibilidades de valoración y de reconocimiento de la situación de discapacidad.</w:t>
      </w:r>
    </w:p>
    <w:p w14:paraId="4CBF9759" w14:textId="77777777" w:rsidR="002965F3" w:rsidRPr="00550D29" w:rsidRDefault="002965F3" w:rsidP="002965F3">
      <w:pPr>
        <w:jc w:val="both"/>
        <w:rPr>
          <w:rFonts w:ascii="Arial" w:hAnsi="Arial" w:cs="Arial"/>
          <w:color w:val="FF0000"/>
        </w:rPr>
      </w:pPr>
    </w:p>
    <w:p w14:paraId="27ABD5DC" w14:textId="77777777" w:rsidR="00261510" w:rsidRPr="00550D29" w:rsidRDefault="00261510" w:rsidP="0047552C">
      <w:pPr>
        <w:pStyle w:val="CuerpodetextoNotadePrensa"/>
        <w:rPr>
          <w:color w:val="FF0000"/>
          <w:lang w:val="es-ES"/>
        </w:rPr>
      </w:pPr>
    </w:p>
    <w:sectPr w:rsidR="00261510" w:rsidRPr="00550D29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5F7F" w14:textId="77777777" w:rsidR="000579B3" w:rsidRDefault="000579B3" w:rsidP="0069392B">
      <w:r>
        <w:separator/>
      </w:r>
    </w:p>
  </w:endnote>
  <w:endnote w:type="continuationSeparator" w:id="0">
    <w:p w14:paraId="2D0A6EF9" w14:textId="77777777" w:rsidR="000579B3" w:rsidRDefault="000579B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BDB5" w14:textId="77777777" w:rsidR="000579B3" w:rsidRDefault="000579B3" w:rsidP="0069392B">
      <w:r>
        <w:separator/>
      </w:r>
    </w:p>
  </w:footnote>
  <w:footnote w:type="continuationSeparator" w:id="0">
    <w:p w14:paraId="42EC4A51" w14:textId="77777777" w:rsidR="000579B3" w:rsidRDefault="000579B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C8C"/>
    <w:multiLevelType w:val="hybridMultilevel"/>
    <w:tmpl w:val="3DD8DB3A"/>
    <w:lvl w:ilvl="0" w:tplc="3B8257CA">
      <w:start w:val="1"/>
      <w:numFmt w:val="decimal"/>
      <w:lvlText w:val="%1."/>
      <w:lvlJc w:val="left"/>
      <w:pPr>
        <w:ind w:left="790" w:hanging="43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7DBE"/>
    <w:multiLevelType w:val="hybridMultilevel"/>
    <w:tmpl w:val="8F4CC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2504"/>
    <w:multiLevelType w:val="hybridMultilevel"/>
    <w:tmpl w:val="A9941DF4"/>
    <w:lvl w:ilvl="0" w:tplc="16087C8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D1CD4"/>
    <w:multiLevelType w:val="hybridMultilevel"/>
    <w:tmpl w:val="5DF290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F5FE3"/>
    <w:multiLevelType w:val="hybridMultilevel"/>
    <w:tmpl w:val="5D54F40C"/>
    <w:lvl w:ilvl="0" w:tplc="F622FDAA">
      <w:start w:val="1"/>
      <w:numFmt w:val="decimal"/>
      <w:lvlText w:val="%1."/>
      <w:lvlJc w:val="left"/>
      <w:pPr>
        <w:ind w:left="360" w:hanging="360"/>
      </w:pPr>
      <w:rPr>
        <w:color w:val="262626" w:themeColor="text1" w:themeTint="D9"/>
      </w:rPr>
    </w:lvl>
    <w:lvl w:ilvl="1" w:tplc="06DA1622">
      <w:numFmt w:val="decimal"/>
      <w:lvlText w:val="%2."/>
      <w:lvlJc w:val="left"/>
      <w:pPr>
        <w:ind w:left="1181" w:hanging="360"/>
      </w:pPr>
    </w:lvl>
    <w:lvl w:ilvl="2" w:tplc="0C0A001B">
      <w:start w:val="1"/>
      <w:numFmt w:val="lowerRoman"/>
      <w:lvlText w:val="%3."/>
      <w:lvlJc w:val="right"/>
      <w:pPr>
        <w:ind w:left="1901" w:hanging="180"/>
      </w:pPr>
    </w:lvl>
    <w:lvl w:ilvl="3" w:tplc="0C0A000F">
      <w:start w:val="1"/>
      <w:numFmt w:val="decimal"/>
      <w:lvlText w:val="%4."/>
      <w:lvlJc w:val="left"/>
      <w:pPr>
        <w:ind w:left="2621" w:hanging="360"/>
      </w:pPr>
    </w:lvl>
    <w:lvl w:ilvl="4" w:tplc="0C0A0019">
      <w:start w:val="1"/>
      <w:numFmt w:val="lowerLetter"/>
      <w:lvlText w:val="%5."/>
      <w:lvlJc w:val="left"/>
      <w:pPr>
        <w:ind w:left="3341" w:hanging="360"/>
      </w:pPr>
    </w:lvl>
    <w:lvl w:ilvl="5" w:tplc="0C0A001B">
      <w:start w:val="1"/>
      <w:numFmt w:val="lowerRoman"/>
      <w:lvlText w:val="%6."/>
      <w:lvlJc w:val="right"/>
      <w:pPr>
        <w:ind w:left="4061" w:hanging="180"/>
      </w:pPr>
    </w:lvl>
    <w:lvl w:ilvl="6" w:tplc="0C0A000F">
      <w:start w:val="1"/>
      <w:numFmt w:val="decimal"/>
      <w:lvlText w:val="%7."/>
      <w:lvlJc w:val="left"/>
      <w:pPr>
        <w:ind w:left="4781" w:hanging="360"/>
      </w:pPr>
    </w:lvl>
    <w:lvl w:ilvl="7" w:tplc="0C0A0019">
      <w:start w:val="1"/>
      <w:numFmt w:val="lowerLetter"/>
      <w:lvlText w:val="%8."/>
      <w:lvlJc w:val="left"/>
      <w:pPr>
        <w:ind w:left="5501" w:hanging="360"/>
      </w:pPr>
    </w:lvl>
    <w:lvl w:ilvl="8" w:tplc="0C0A001B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579B3"/>
    <w:rsid w:val="00061701"/>
    <w:rsid w:val="000A2E00"/>
    <w:rsid w:val="000B2757"/>
    <w:rsid w:val="000C21EC"/>
    <w:rsid w:val="000F3F3C"/>
    <w:rsid w:val="00100590"/>
    <w:rsid w:val="001037A5"/>
    <w:rsid w:val="00144AE9"/>
    <w:rsid w:val="001542F7"/>
    <w:rsid w:val="00183AB3"/>
    <w:rsid w:val="0018459D"/>
    <w:rsid w:val="001C1CAC"/>
    <w:rsid w:val="001D5774"/>
    <w:rsid w:val="0020207D"/>
    <w:rsid w:val="0021178E"/>
    <w:rsid w:val="00223F49"/>
    <w:rsid w:val="00240D3F"/>
    <w:rsid w:val="00250CDB"/>
    <w:rsid w:val="00261510"/>
    <w:rsid w:val="002873D9"/>
    <w:rsid w:val="002965F3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B216D"/>
    <w:rsid w:val="003C1605"/>
    <w:rsid w:val="003F05F5"/>
    <w:rsid w:val="003F67CA"/>
    <w:rsid w:val="004161C8"/>
    <w:rsid w:val="00417179"/>
    <w:rsid w:val="00435C9E"/>
    <w:rsid w:val="00452DEF"/>
    <w:rsid w:val="00466394"/>
    <w:rsid w:val="0047552C"/>
    <w:rsid w:val="00477863"/>
    <w:rsid w:val="00495B58"/>
    <w:rsid w:val="00495D1F"/>
    <w:rsid w:val="004D420D"/>
    <w:rsid w:val="004D594F"/>
    <w:rsid w:val="0050645C"/>
    <w:rsid w:val="00550D29"/>
    <w:rsid w:val="00574433"/>
    <w:rsid w:val="005802E5"/>
    <w:rsid w:val="0058176E"/>
    <w:rsid w:val="00596975"/>
    <w:rsid w:val="00597247"/>
    <w:rsid w:val="005F4250"/>
    <w:rsid w:val="006563C4"/>
    <w:rsid w:val="006619AC"/>
    <w:rsid w:val="00673FFA"/>
    <w:rsid w:val="006766EC"/>
    <w:rsid w:val="0069392B"/>
    <w:rsid w:val="006A7DBC"/>
    <w:rsid w:val="006B0802"/>
    <w:rsid w:val="00706970"/>
    <w:rsid w:val="00716285"/>
    <w:rsid w:val="00743FCF"/>
    <w:rsid w:val="007503DA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544A9"/>
    <w:rsid w:val="009735EC"/>
    <w:rsid w:val="00977EFE"/>
    <w:rsid w:val="009E7835"/>
    <w:rsid w:val="00A141BE"/>
    <w:rsid w:val="00A347CA"/>
    <w:rsid w:val="00A41798"/>
    <w:rsid w:val="00A6238F"/>
    <w:rsid w:val="00A756FA"/>
    <w:rsid w:val="00A814A1"/>
    <w:rsid w:val="00A83F46"/>
    <w:rsid w:val="00AA0B41"/>
    <w:rsid w:val="00AC1088"/>
    <w:rsid w:val="00AC6E30"/>
    <w:rsid w:val="00AE347D"/>
    <w:rsid w:val="00AF5BB3"/>
    <w:rsid w:val="00B14168"/>
    <w:rsid w:val="00B35FEF"/>
    <w:rsid w:val="00B637E4"/>
    <w:rsid w:val="00B93DBC"/>
    <w:rsid w:val="00B97FCD"/>
    <w:rsid w:val="00BA5D06"/>
    <w:rsid w:val="00BE33FE"/>
    <w:rsid w:val="00BE70B2"/>
    <w:rsid w:val="00C05A43"/>
    <w:rsid w:val="00C10573"/>
    <w:rsid w:val="00C22F34"/>
    <w:rsid w:val="00C241EE"/>
    <w:rsid w:val="00C648E7"/>
    <w:rsid w:val="00C83CF8"/>
    <w:rsid w:val="00CC08D8"/>
    <w:rsid w:val="00CC554F"/>
    <w:rsid w:val="00D017AC"/>
    <w:rsid w:val="00D312AD"/>
    <w:rsid w:val="00D53E08"/>
    <w:rsid w:val="00DA3609"/>
    <w:rsid w:val="00DD0856"/>
    <w:rsid w:val="00DF3CC7"/>
    <w:rsid w:val="00E2597D"/>
    <w:rsid w:val="00E41609"/>
    <w:rsid w:val="00E517E4"/>
    <w:rsid w:val="00E51FC7"/>
    <w:rsid w:val="00E63FE9"/>
    <w:rsid w:val="00ED47D0"/>
    <w:rsid w:val="00EE1FF7"/>
    <w:rsid w:val="00F671DE"/>
    <w:rsid w:val="00F8126E"/>
    <w:rsid w:val="00F92DFC"/>
    <w:rsid w:val="00FA338E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B14168"/>
    <w:pPr>
      <w:autoSpaceDE w:val="0"/>
      <w:autoSpaceDN w:val="0"/>
      <w:adjustRightInd w:val="0"/>
    </w:pPr>
    <w:rPr>
      <w:rFonts w:ascii="HelveticaNeue LT 55 Roman" w:eastAsia="Times" w:hAnsi="HelveticaNeue LT 55 Roman" w:cs="HelveticaNeue LT 55 Roman"/>
      <w:color w:val="00000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1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1C8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1C8"/>
    <w:rPr>
      <w:rFonts w:asciiTheme="minorHAnsi" w:hAnsi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1C8"/>
    <w:rPr>
      <w:rFonts w:ascii="Riojana" w:hAnsi="Riojana"/>
      <w:b/>
      <w:bCs/>
      <w:sz w:val="20"/>
      <w:szCs w:val="20"/>
    </w:rPr>
  </w:style>
  <w:style w:type="paragraph" w:customStyle="1" w:styleId="parrafo">
    <w:name w:val="parrafo"/>
    <w:basedOn w:val="Normal"/>
    <w:rsid w:val="00416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2023-07-31T17:26:00Z</cp:lastPrinted>
  <dcterms:created xsi:type="dcterms:W3CDTF">2025-01-27T11:03:00Z</dcterms:created>
  <dcterms:modified xsi:type="dcterms:W3CDTF">2025-01-27T11:22:00Z</dcterms:modified>
</cp:coreProperties>
</file>