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45D422A" w:rsidR="00E517E4" w:rsidRPr="00A756FA" w:rsidRDefault="00970717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F20C6">
        <w:t>04</w:t>
      </w:r>
      <w:r w:rsidR="00E517E4" w:rsidRPr="00A756FA">
        <w:t>/</w:t>
      </w:r>
      <w:r w:rsidR="001F20C6">
        <w:t>02</w:t>
      </w:r>
      <w:r w:rsidR="00E517E4" w:rsidRPr="00A756FA">
        <w:t>/2</w:t>
      </w:r>
      <w:r w:rsidR="001F20C6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576A617" w:rsidR="00261510" w:rsidRPr="004D594F" w:rsidRDefault="00AA41F9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aprueba el Plan Normativo Anual de la Comunidad </w:t>
      </w:r>
      <w:r w:rsidR="003D548C">
        <w:t>para 202</w:t>
      </w:r>
      <w:r w:rsidR="001F20C6">
        <w:t>5</w:t>
      </w:r>
      <w:r w:rsidR="003D548C">
        <w:t xml:space="preserve"> </w:t>
      </w:r>
      <w:r>
        <w:t>que recoge 1</w:t>
      </w:r>
      <w:r w:rsidR="001F20C6">
        <w:t>1</w:t>
      </w:r>
      <w:r>
        <w:t xml:space="preserve"> proyectos de Ley y 6</w:t>
      </w:r>
      <w:r w:rsidR="001F20C6">
        <w:t>1</w:t>
      </w:r>
      <w:r>
        <w:t xml:space="preserve"> decretos</w:t>
      </w:r>
      <w:r w:rsidR="00A73EEB">
        <w:t xml:space="preserve">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46B5036A" w:rsidR="0020207D" w:rsidRPr="00E149A2" w:rsidRDefault="004B71F8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documento</w:t>
      </w:r>
      <w:r w:rsidR="00231D45">
        <w:rPr>
          <w:b/>
          <w:lang w:val="es-ES"/>
        </w:rPr>
        <w:t xml:space="preserve"> que, por segundo año consecutivo</w:t>
      </w:r>
      <w:r w:rsidR="00FB3C8D">
        <w:rPr>
          <w:b/>
          <w:lang w:val="es-ES"/>
        </w:rPr>
        <w:t xml:space="preserve"> </w:t>
      </w:r>
      <w:r>
        <w:rPr>
          <w:b/>
          <w:lang w:val="es-ES"/>
        </w:rPr>
        <w:t>incluye unas fichas descriptivas de cada propuesta</w:t>
      </w:r>
      <w:r w:rsidR="00231D45">
        <w:rPr>
          <w:b/>
          <w:lang w:val="es-ES"/>
        </w:rPr>
        <w:t xml:space="preserve">, </w:t>
      </w:r>
      <w:r w:rsidR="00231D45" w:rsidRPr="00231D45">
        <w:rPr>
          <w:b/>
          <w:color w:val="auto"/>
          <w:lang w:val="es-ES"/>
        </w:rPr>
        <w:t>es un instrumento de transparencia gubernamental, ya que anticipa la futura regulación autonómica</w:t>
      </w:r>
      <w:r w:rsidR="00231D45">
        <w:rPr>
          <w:b/>
          <w:color w:val="auto"/>
          <w:lang w:val="es-ES"/>
        </w:rPr>
        <w:t xml:space="preserve"> a la sociedad</w:t>
      </w:r>
    </w:p>
    <w:p w14:paraId="7B095281" w14:textId="2FAF1686" w:rsidR="001037A5" w:rsidRPr="001F20C6" w:rsidRDefault="001037A5" w:rsidP="0047552C">
      <w:pPr>
        <w:pStyle w:val="CuerpodetextoNotadePrensa"/>
        <w:rPr>
          <w:b/>
          <w:lang w:val="es-ES"/>
        </w:rPr>
      </w:pPr>
    </w:p>
    <w:p w14:paraId="5B4FB3DA" w14:textId="77777777" w:rsidR="00467CF2" w:rsidRDefault="00E149A2" w:rsidP="0001360B">
      <w:pPr>
        <w:pStyle w:val="CuerpodetextoNotadePrensa"/>
        <w:rPr>
          <w:lang w:val="es-ES"/>
        </w:rPr>
      </w:pPr>
      <w:r w:rsidRPr="0001360B">
        <w:rPr>
          <w:color w:val="202020"/>
          <w:shd w:val="clear" w:color="auto" w:fill="FFFFFF"/>
          <w:lang w:val="es-ES"/>
        </w:rPr>
        <w:t xml:space="preserve">El Consejo de Gobierno ha </w:t>
      </w:r>
      <w:r w:rsidR="0001360B" w:rsidRPr="0001360B">
        <w:rPr>
          <w:color w:val="202020"/>
          <w:shd w:val="clear" w:color="auto" w:fill="FFFFFF"/>
          <w:lang w:val="es-ES"/>
        </w:rPr>
        <w:t>aprobado</w:t>
      </w:r>
      <w:r w:rsidRPr="0001360B">
        <w:rPr>
          <w:color w:val="202020"/>
          <w:shd w:val="clear" w:color="auto" w:fill="FFFFFF"/>
          <w:lang w:val="es-ES"/>
        </w:rPr>
        <w:t xml:space="preserve"> hoy, </w:t>
      </w:r>
      <w:r w:rsidR="001F20C6">
        <w:rPr>
          <w:color w:val="202020"/>
          <w:shd w:val="clear" w:color="auto" w:fill="FFFFFF"/>
          <w:lang w:val="es-ES"/>
        </w:rPr>
        <w:t>4 de febrero</w:t>
      </w:r>
      <w:r w:rsidR="0001360B" w:rsidRPr="0001360B">
        <w:rPr>
          <w:color w:val="202020"/>
          <w:shd w:val="clear" w:color="auto" w:fill="FFFFFF"/>
          <w:lang w:val="es-ES"/>
        </w:rPr>
        <w:t xml:space="preserve">, </w:t>
      </w:r>
      <w:r w:rsidR="0001360B">
        <w:rPr>
          <w:lang w:val="es-ES" w:eastAsia="es-ES"/>
        </w:rPr>
        <w:t xml:space="preserve">el </w:t>
      </w:r>
      <w:r w:rsidR="0001360B" w:rsidRPr="0001360B">
        <w:rPr>
          <w:lang w:val="es-ES" w:eastAsia="es-ES"/>
        </w:rPr>
        <w:t xml:space="preserve">Plan </w:t>
      </w:r>
      <w:r w:rsidR="0001360B">
        <w:rPr>
          <w:lang w:val="es-ES" w:eastAsia="es-ES"/>
        </w:rPr>
        <w:t>A</w:t>
      </w:r>
      <w:r w:rsidR="0001360B" w:rsidRPr="0001360B">
        <w:rPr>
          <w:lang w:val="es-ES" w:eastAsia="es-ES"/>
        </w:rPr>
        <w:t xml:space="preserve">nual </w:t>
      </w:r>
      <w:r w:rsidR="0001360B">
        <w:rPr>
          <w:lang w:val="es-ES" w:eastAsia="es-ES"/>
        </w:rPr>
        <w:t>N</w:t>
      </w:r>
      <w:r w:rsidR="0001360B" w:rsidRPr="0001360B">
        <w:rPr>
          <w:lang w:val="es-ES" w:eastAsia="es-ES"/>
        </w:rPr>
        <w:t>ormativo de la Comunidad Autónoma de La Rioja para 202</w:t>
      </w:r>
      <w:r w:rsidR="001F20C6">
        <w:rPr>
          <w:lang w:val="es-ES" w:eastAsia="es-ES"/>
        </w:rPr>
        <w:t>5</w:t>
      </w:r>
      <w:r w:rsidR="0001360B" w:rsidRPr="0001360B">
        <w:rPr>
          <w:lang w:val="es-ES" w:eastAsia="es-ES"/>
        </w:rPr>
        <w:t xml:space="preserve">, que </w:t>
      </w:r>
      <w:r w:rsidR="001F20C6" w:rsidRPr="001F20C6">
        <w:rPr>
          <w:lang w:val="es-ES"/>
        </w:rPr>
        <w:t xml:space="preserve">prevé la aprobación de 72 propuestas normativas, </w:t>
      </w:r>
      <w:r w:rsidR="001F20C6">
        <w:rPr>
          <w:lang w:val="es-ES"/>
        </w:rPr>
        <w:t>en concreto,</w:t>
      </w:r>
      <w:r w:rsidR="001F20C6" w:rsidRPr="001F20C6">
        <w:rPr>
          <w:lang w:val="es-ES"/>
        </w:rPr>
        <w:t xml:space="preserve"> 11 proyectos de ley y 61 decretos</w:t>
      </w:r>
      <w:r w:rsidR="00467CF2">
        <w:rPr>
          <w:lang w:val="es-ES"/>
        </w:rPr>
        <w:t>.</w:t>
      </w:r>
    </w:p>
    <w:p w14:paraId="534C38B7" w14:textId="77777777" w:rsidR="00467CF2" w:rsidRDefault="00467CF2" w:rsidP="0001360B">
      <w:pPr>
        <w:pStyle w:val="CuerpodetextoNotadePrensa"/>
        <w:rPr>
          <w:lang w:val="es-ES"/>
        </w:rPr>
      </w:pPr>
    </w:p>
    <w:p w14:paraId="54728381" w14:textId="1D94EAAC" w:rsidR="0001360B" w:rsidRDefault="0001360B" w:rsidP="0001360B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Este document</w:t>
      </w:r>
      <w:r w:rsidR="00250773">
        <w:rPr>
          <w:lang w:val="es-ES" w:eastAsia="es-ES"/>
        </w:rPr>
        <w:t>o, que</w:t>
      </w:r>
      <w:r w:rsidRPr="0001360B">
        <w:rPr>
          <w:lang w:val="es-ES" w:eastAsia="es-ES"/>
        </w:rPr>
        <w:t xml:space="preserve"> se </w:t>
      </w:r>
      <w:r w:rsidRPr="001F20C6">
        <w:rPr>
          <w:lang w:val="es-ES" w:eastAsia="es-ES"/>
        </w:rPr>
        <w:t xml:space="preserve">publicará </w:t>
      </w:r>
      <w:r w:rsidR="001F20C6" w:rsidRPr="001F20C6">
        <w:rPr>
          <w:color w:val="000000"/>
          <w:shd w:val="clear" w:color="auto" w:fill="FFFFFF"/>
          <w:lang w:val="es-ES"/>
        </w:rPr>
        <w:t xml:space="preserve"> en la web </w:t>
      </w:r>
      <w:r w:rsidR="00A85BDA" w:rsidRPr="00A85BDA">
        <w:rPr>
          <w:color w:val="0070C0"/>
          <w:shd w:val="clear" w:color="auto" w:fill="FFFFFF"/>
          <w:lang w:val="es-ES"/>
        </w:rPr>
        <w:t>larioja.org</w:t>
      </w:r>
      <w:r w:rsidR="00A85BDA">
        <w:rPr>
          <w:color w:val="000000"/>
          <w:shd w:val="clear" w:color="auto" w:fill="FFFFFF"/>
          <w:lang w:val="es-ES"/>
        </w:rPr>
        <w:t xml:space="preserve"> del G</w:t>
      </w:r>
      <w:r w:rsidR="001F20C6" w:rsidRPr="001F20C6">
        <w:rPr>
          <w:color w:val="000000"/>
          <w:shd w:val="clear" w:color="auto" w:fill="FFFFFF"/>
          <w:lang w:val="es-ES"/>
        </w:rPr>
        <w:t>obierno</w:t>
      </w:r>
      <w:r w:rsidR="00820743">
        <w:rPr>
          <w:color w:val="000000"/>
          <w:shd w:val="clear" w:color="auto" w:fill="FFFFFF"/>
          <w:lang w:val="es-ES"/>
        </w:rPr>
        <w:t xml:space="preserve"> regional -</w:t>
      </w:r>
      <w:r w:rsidR="00A85BDA">
        <w:rPr>
          <w:color w:val="000000"/>
          <w:shd w:val="clear" w:color="auto" w:fill="FFFFFF"/>
          <w:lang w:val="es-ES"/>
        </w:rPr>
        <w:t xml:space="preserve">en el apartado </w:t>
      </w:r>
      <w:hyperlink r:id="rId7" w:tgtFrame="_blank" w:history="1">
        <w:r w:rsidR="00A85BDA" w:rsidRPr="00A85BDA">
          <w:rPr>
            <w:rStyle w:val="Hipervnculo"/>
            <w:color w:val="0563C1"/>
            <w:u w:val="none"/>
            <w:shd w:val="clear" w:color="auto" w:fill="FFFFFF"/>
            <w:lang w:val="es-ES"/>
          </w:rPr>
          <w:t>p</w:t>
        </w:r>
        <w:r w:rsidR="001F20C6" w:rsidRPr="00A85BDA">
          <w:rPr>
            <w:rStyle w:val="Hipervnculo"/>
            <w:color w:val="0563C1"/>
            <w:u w:val="none"/>
            <w:shd w:val="clear" w:color="auto" w:fill="FFFFFF"/>
            <w:lang w:val="es-ES"/>
          </w:rPr>
          <w:t>lanes normativos anuales</w:t>
        </w:r>
      </w:hyperlink>
      <w:r w:rsidR="00820743">
        <w:rPr>
          <w:lang w:val="es-ES"/>
        </w:rPr>
        <w:t xml:space="preserve">- </w:t>
      </w:r>
      <w:r w:rsidR="00740CD2">
        <w:rPr>
          <w:lang w:val="es-ES"/>
        </w:rPr>
        <w:t xml:space="preserve">y en la web de </w:t>
      </w:r>
      <w:r w:rsidR="00480E7F">
        <w:rPr>
          <w:lang w:val="es-ES"/>
        </w:rPr>
        <w:t>Transparen</w:t>
      </w:r>
      <w:bookmarkStart w:id="2" w:name="_GoBack"/>
      <w:bookmarkEnd w:id="2"/>
      <w:r w:rsidR="00480E7F">
        <w:rPr>
          <w:lang w:val="es-ES"/>
        </w:rPr>
        <w:t>cia</w:t>
      </w:r>
      <w:r w:rsidR="00740CD2">
        <w:rPr>
          <w:lang w:val="es-ES"/>
        </w:rPr>
        <w:t xml:space="preserve"> </w:t>
      </w:r>
      <w:r w:rsidR="00250773">
        <w:rPr>
          <w:lang w:val="es-ES" w:eastAsia="es-ES"/>
        </w:rPr>
        <w:t>incluye</w:t>
      </w:r>
      <w:r>
        <w:rPr>
          <w:lang w:val="es-ES" w:eastAsia="es-ES"/>
        </w:rPr>
        <w:t xml:space="preserve"> </w:t>
      </w:r>
      <w:r w:rsidR="001F20C6">
        <w:rPr>
          <w:lang w:val="es-ES" w:eastAsia="es-ES"/>
        </w:rPr>
        <w:t>por segundo año consecutivo</w:t>
      </w:r>
      <w:r>
        <w:rPr>
          <w:lang w:val="es-ES" w:eastAsia="es-ES"/>
        </w:rPr>
        <w:t xml:space="preserve"> unas fichas descriptivas de </w:t>
      </w:r>
      <w:r w:rsidR="00B87D34">
        <w:rPr>
          <w:lang w:val="es-ES" w:eastAsia="es-ES"/>
        </w:rPr>
        <w:t xml:space="preserve">cada una de las </w:t>
      </w:r>
      <w:r>
        <w:rPr>
          <w:lang w:val="es-ES" w:eastAsia="es-ES"/>
        </w:rPr>
        <w:t>propuesta</w:t>
      </w:r>
      <w:r w:rsidR="00B87D34">
        <w:rPr>
          <w:lang w:val="es-ES" w:eastAsia="es-ES"/>
        </w:rPr>
        <w:t>s</w:t>
      </w:r>
      <w:r>
        <w:rPr>
          <w:lang w:val="es-ES" w:eastAsia="es-ES"/>
        </w:rPr>
        <w:t xml:space="preserve"> normativa</w:t>
      </w:r>
      <w:r w:rsidR="00B87D34">
        <w:rPr>
          <w:lang w:val="es-ES" w:eastAsia="es-ES"/>
        </w:rPr>
        <w:t>s,</w:t>
      </w:r>
      <w:r>
        <w:rPr>
          <w:lang w:val="es-ES" w:eastAsia="es-ES"/>
        </w:rPr>
        <w:t xml:space="preserve"> </w:t>
      </w:r>
      <w:r w:rsidR="00A85BDA">
        <w:rPr>
          <w:lang w:val="es-ES" w:eastAsia="es-ES"/>
        </w:rPr>
        <w:t xml:space="preserve">que permiten a la sociedad riojana conocer con profundidad los proyectos, ya que incluyen, entre otros datos, </w:t>
      </w:r>
      <w:r>
        <w:rPr>
          <w:lang w:val="es-ES" w:eastAsia="es-ES"/>
        </w:rPr>
        <w:t>la</w:t>
      </w:r>
      <w:r w:rsidR="00046D91">
        <w:rPr>
          <w:lang w:val="es-ES" w:eastAsia="es-ES"/>
        </w:rPr>
        <w:t>s</w:t>
      </w:r>
      <w:r>
        <w:rPr>
          <w:lang w:val="es-ES" w:eastAsia="es-ES"/>
        </w:rPr>
        <w:t xml:space="preserve"> fecha</w:t>
      </w:r>
      <w:r w:rsidR="00B87D34">
        <w:rPr>
          <w:lang w:val="es-ES" w:eastAsia="es-ES"/>
        </w:rPr>
        <w:t>s</w:t>
      </w:r>
      <w:r>
        <w:rPr>
          <w:lang w:val="es-ES" w:eastAsia="es-ES"/>
        </w:rPr>
        <w:t xml:space="preserve"> estimada</w:t>
      </w:r>
      <w:r w:rsidR="00B87D34">
        <w:rPr>
          <w:lang w:val="es-ES" w:eastAsia="es-ES"/>
        </w:rPr>
        <w:t>s</w:t>
      </w:r>
      <w:r>
        <w:rPr>
          <w:lang w:val="es-ES" w:eastAsia="es-ES"/>
        </w:rPr>
        <w:t xml:space="preserve"> de aprobación, los objetivos perseguidos y los colectivos a los que se dirige</w:t>
      </w:r>
      <w:r w:rsidR="00B87D34">
        <w:rPr>
          <w:lang w:val="es-ES" w:eastAsia="es-ES"/>
        </w:rPr>
        <w:t>n</w:t>
      </w:r>
      <w:r>
        <w:rPr>
          <w:lang w:val="es-ES" w:eastAsia="es-ES"/>
        </w:rPr>
        <w:t>.</w:t>
      </w:r>
    </w:p>
    <w:p w14:paraId="37BC7837" w14:textId="71CBC40E" w:rsidR="001F20C6" w:rsidRDefault="001F20C6" w:rsidP="0001360B">
      <w:pPr>
        <w:pStyle w:val="CuerpodetextoNotadePrensa"/>
        <w:rPr>
          <w:lang w:val="es-ES" w:eastAsia="es-ES"/>
        </w:rPr>
      </w:pPr>
    </w:p>
    <w:p w14:paraId="5BADC83C" w14:textId="70144A2E" w:rsidR="0001360B" w:rsidRDefault="00E26228" w:rsidP="0001360B">
      <w:pPr>
        <w:pStyle w:val="CuerpodetextoNotadePrensa"/>
        <w:rPr>
          <w:lang w:val="es-ES"/>
        </w:rPr>
      </w:pPr>
      <w:r w:rsidRPr="00E26228">
        <w:rPr>
          <w:lang w:val="es-ES"/>
        </w:rPr>
        <w:t>Este plan se configura tanto como un instrumento de mejora de la planificación de la actividad normativa ordinaria como un ejercicio de transparencia gube</w:t>
      </w:r>
      <w:r w:rsidR="00467CF2">
        <w:rPr>
          <w:lang w:val="es-ES"/>
        </w:rPr>
        <w:t xml:space="preserve">rnamental, ya que anticipa a los ciudadanos </w:t>
      </w:r>
      <w:r w:rsidRPr="00E26228">
        <w:rPr>
          <w:lang w:val="es-ES"/>
        </w:rPr>
        <w:t>la futura regulación que el Gobierno de La Rioja tiene previsto aprobar durante el año. De este modo, el enfoque proactivo impulsa la participación ciudadana al proporcionar información sobre</w:t>
      </w:r>
      <w:r>
        <w:rPr>
          <w:lang w:val="es-ES"/>
        </w:rPr>
        <w:t xml:space="preserve"> las futuras decisiones normativ</w:t>
      </w:r>
      <w:r w:rsidRPr="00E26228">
        <w:rPr>
          <w:lang w:val="es-ES"/>
        </w:rPr>
        <w:t xml:space="preserve">as con impacto </w:t>
      </w:r>
      <w:r>
        <w:rPr>
          <w:lang w:val="es-ES"/>
        </w:rPr>
        <w:t>en el día a día de los ciudadanos y en la actividad económica</w:t>
      </w:r>
      <w:r w:rsidR="00467CF2">
        <w:rPr>
          <w:lang w:val="es-ES"/>
        </w:rPr>
        <w:t xml:space="preserve"> y productiva de la región</w:t>
      </w:r>
      <w:r>
        <w:rPr>
          <w:lang w:val="es-ES"/>
        </w:rPr>
        <w:t>.</w:t>
      </w:r>
    </w:p>
    <w:p w14:paraId="6567F2A5" w14:textId="77777777" w:rsidR="00E26228" w:rsidRPr="00E26228" w:rsidRDefault="00E26228" w:rsidP="0001360B">
      <w:pPr>
        <w:pStyle w:val="CuerpodetextoNotadePrensa"/>
        <w:rPr>
          <w:rFonts w:eastAsia="Times New Roman"/>
          <w:lang w:val="es-ES" w:eastAsia="es-ES"/>
        </w:rPr>
      </w:pPr>
    </w:p>
    <w:p w14:paraId="27ABD5DC" w14:textId="539D4E18" w:rsidR="00261510" w:rsidRPr="002A51EA" w:rsidRDefault="0001360B" w:rsidP="0001360B">
      <w:pPr>
        <w:pStyle w:val="CuerpodetextoNotadePrensa"/>
        <w:rPr>
          <w:lang w:val="es-ES"/>
        </w:rPr>
      </w:pPr>
      <w:r w:rsidRPr="00250773">
        <w:rPr>
          <w:rFonts w:eastAsia="Times New Roman"/>
          <w:lang w:val="es-ES" w:eastAsia="es-ES"/>
        </w:rPr>
        <w:t>El Plan para 202</w:t>
      </w:r>
      <w:r w:rsidR="00E26228">
        <w:rPr>
          <w:rFonts w:eastAsia="Times New Roman"/>
          <w:lang w:val="es-ES" w:eastAsia="es-ES"/>
        </w:rPr>
        <w:t>5</w:t>
      </w:r>
      <w:r w:rsidRPr="00250773">
        <w:rPr>
          <w:rFonts w:eastAsia="Times New Roman"/>
          <w:lang w:val="es-ES" w:eastAsia="es-ES"/>
        </w:rPr>
        <w:t xml:space="preserve"> incluye</w:t>
      </w:r>
      <w:r w:rsidR="00681A5A" w:rsidRPr="00250773">
        <w:rPr>
          <w:rFonts w:eastAsia="Times New Roman"/>
          <w:lang w:val="es-ES" w:eastAsia="es-ES"/>
        </w:rPr>
        <w:t>, entre otros proyectos de Ley,</w:t>
      </w:r>
      <w:r w:rsidR="00250773">
        <w:rPr>
          <w:rFonts w:eastAsia="Times New Roman"/>
          <w:lang w:val="es-ES" w:eastAsia="es-ES"/>
        </w:rPr>
        <w:t xml:space="preserve"> </w:t>
      </w:r>
      <w:r w:rsidR="008E4A61">
        <w:rPr>
          <w:rFonts w:eastAsia="Times New Roman"/>
          <w:lang w:val="es-ES" w:eastAsia="es-ES"/>
        </w:rPr>
        <w:t>el</w:t>
      </w:r>
      <w:r w:rsidR="00250773">
        <w:rPr>
          <w:rFonts w:eastAsia="Times New Roman"/>
          <w:lang w:val="es-ES" w:eastAsia="es-ES"/>
        </w:rPr>
        <w:t xml:space="preserve"> que impulsará la Consejería de </w:t>
      </w:r>
      <w:r w:rsidR="00E26228">
        <w:rPr>
          <w:rFonts w:eastAsia="Times New Roman"/>
          <w:lang w:val="es-ES" w:eastAsia="es-ES"/>
        </w:rPr>
        <w:t xml:space="preserve">Hacienda, Gobernanza Pública, Sociedad Digital y </w:t>
      </w:r>
      <w:proofErr w:type="spellStart"/>
      <w:r w:rsidR="00E26228">
        <w:rPr>
          <w:rFonts w:eastAsia="Times New Roman"/>
          <w:lang w:val="es-ES" w:eastAsia="es-ES"/>
        </w:rPr>
        <w:t>Portavocía</w:t>
      </w:r>
      <w:proofErr w:type="spellEnd"/>
      <w:r w:rsidR="00E26228">
        <w:rPr>
          <w:rFonts w:eastAsia="Times New Roman"/>
          <w:lang w:val="es-ES" w:eastAsia="es-ES"/>
        </w:rPr>
        <w:t xml:space="preserve"> para impulsar la simplificación administrativa, en respuesta a una demanda reiterada de la sociedad </w:t>
      </w:r>
      <w:r w:rsidR="00344068">
        <w:rPr>
          <w:rFonts w:eastAsia="Times New Roman"/>
          <w:lang w:val="es-ES" w:eastAsia="es-ES"/>
        </w:rPr>
        <w:t xml:space="preserve">y </w:t>
      </w:r>
      <w:r w:rsidR="00E26228">
        <w:rPr>
          <w:rFonts w:eastAsia="Times New Roman"/>
          <w:lang w:val="es-ES" w:eastAsia="es-ES"/>
        </w:rPr>
        <w:t xml:space="preserve">del tejido </w:t>
      </w:r>
      <w:r w:rsidR="00344068">
        <w:rPr>
          <w:rFonts w:eastAsia="Times New Roman"/>
          <w:lang w:val="es-ES" w:eastAsia="es-ES"/>
        </w:rPr>
        <w:t>económico</w:t>
      </w:r>
      <w:r w:rsidR="00E26228">
        <w:rPr>
          <w:rFonts w:eastAsia="Times New Roman"/>
          <w:lang w:val="es-ES" w:eastAsia="es-ES"/>
        </w:rPr>
        <w:t xml:space="preserve"> y empresarial de la región</w:t>
      </w:r>
      <w:r w:rsidR="002A51EA">
        <w:rPr>
          <w:rFonts w:eastAsia="Times New Roman"/>
          <w:lang w:val="es-ES" w:eastAsia="es-ES"/>
        </w:rPr>
        <w:t xml:space="preserve">. También, en este caso promovido por la Consejería de Salud y Políticas Sociales, el que </w:t>
      </w:r>
      <w:r w:rsidR="00681A5A" w:rsidRPr="00250773">
        <w:rPr>
          <w:rFonts w:eastAsia="Times New Roman"/>
          <w:lang w:val="es-ES" w:eastAsia="es-ES"/>
        </w:rPr>
        <w:t>modifica</w:t>
      </w:r>
      <w:r w:rsidR="004C3C1B">
        <w:rPr>
          <w:rFonts w:eastAsia="Times New Roman"/>
          <w:lang w:val="es-ES" w:eastAsia="es-ES"/>
        </w:rPr>
        <w:t>rá</w:t>
      </w:r>
      <w:r w:rsidR="00681A5A" w:rsidRPr="00250773">
        <w:rPr>
          <w:rFonts w:eastAsia="Times New Roman"/>
          <w:lang w:val="es-ES" w:eastAsia="es-ES"/>
        </w:rPr>
        <w:t xml:space="preserve"> </w:t>
      </w:r>
      <w:r w:rsidR="002A51EA" w:rsidRPr="002A51EA">
        <w:rPr>
          <w:lang w:val="es-ES"/>
        </w:rPr>
        <w:t>la Ley 1/2023, de 31 de enero, de accesibilidad universal de La Rioja</w:t>
      </w:r>
      <w:r w:rsidR="002A51EA">
        <w:rPr>
          <w:lang w:val="es-ES"/>
        </w:rPr>
        <w:t>.</w:t>
      </w:r>
    </w:p>
    <w:sectPr w:rsidR="00261510" w:rsidRPr="002A51EA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27A26" w14:textId="77777777" w:rsidR="00DE0BB0" w:rsidRDefault="00DE0BB0" w:rsidP="0069392B">
      <w:r>
        <w:separator/>
      </w:r>
    </w:p>
  </w:endnote>
  <w:endnote w:type="continuationSeparator" w:id="0">
    <w:p w14:paraId="339E0655" w14:textId="77777777" w:rsidR="00DE0BB0" w:rsidRDefault="00DE0BB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C1DB" w14:textId="77777777" w:rsidR="00DE0BB0" w:rsidRDefault="00DE0BB0" w:rsidP="0069392B">
      <w:r>
        <w:separator/>
      </w:r>
    </w:p>
  </w:footnote>
  <w:footnote w:type="continuationSeparator" w:id="0">
    <w:p w14:paraId="6FD9BE87" w14:textId="77777777" w:rsidR="00DE0BB0" w:rsidRDefault="00DE0BB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360B"/>
    <w:rsid w:val="00022E1C"/>
    <w:rsid w:val="00037368"/>
    <w:rsid w:val="0004582D"/>
    <w:rsid w:val="00046D91"/>
    <w:rsid w:val="000579A8"/>
    <w:rsid w:val="00071E52"/>
    <w:rsid w:val="00084645"/>
    <w:rsid w:val="000F3F3C"/>
    <w:rsid w:val="00100590"/>
    <w:rsid w:val="001037A5"/>
    <w:rsid w:val="0013751C"/>
    <w:rsid w:val="001542F7"/>
    <w:rsid w:val="00164FB2"/>
    <w:rsid w:val="0018459D"/>
    <w:rsid w:val="001D5774"/>
    <w:rsid w:val="001E124D"/>
    <w:rsid w:val="001F20C6"/>
    <w:rsid w:val="00200A8F"/>
    <w:rsid w:val="0020207D"/>
    <w:rsid w:val="00231D45"/>
    <w:rsid w:val="00240D3F"/>
    <w:rsid w:val="00250773"/>
    <w:rsid w:val="00250CDB"/>
    <w:rsid w:val="00261510"/>
    <w:rsid w:val="002873D9"/>
    <w:rsid w:val="002A51EA"/>
    <w:rsid w:val="002C41E9"/>
    <w:rsid w:val="002C5DF7"/>
    <w:rsid w:val="002D3B2D"/>
    <w:rsid w:val="002E4839"/>
    <w:rsid w:val="002E72EE"/>
    <w:rsid w:val="00307CD0"/>
    <w:rsid w:val="003364A2"/>
    <w:rsid w:val="0034365A"/>
    <w:rsid w:val="00344068"/>
    <w:rsid w:val="00346ABB"/>
    <w:rsid w:val="0035439E"/>
    <w:rsid w:val="0039046B"/>
    <w:rsid w:val="003963E5"/>
    <w:rsid w:val="003A01F3"/>
    <w:rsid w:val="003A3E60"/>
    <w:rsid w:val="003C1605"/>
    <w:rsid w:val="003D548C"/>
    <w:rsid w:val="00417179"/>
    <w:rsid w:val="00422D4A"/>
    <w:rsid w:val="00435C9E"/>
    <w:rsid w:val="00447627"/>
    <w:rsid w:val="00463D97"/>
    <w:rsid w:val="00467CF2"/>
    <w:rsid w:val="0047552C"/>
    <w:rsid w:val="00477863"/>
    <w:rsid w:val="00480E7F"/>
    <w:rsid w:val="00487BE3"/>
    <w:rsid w:val="00490081"/>
    <w:rsid w:val="00495B58"/>
    <w:rsid w:val="00495D1F"/>
    <w:rsid w:val="004B71F8"/>
    <w:rsid w:val="004C3C1B"/>
    <w:rsid w:val="004D082B"/>
    <w:rsid w:val="004D420D"/>
    <w:rsid w:val="004D594F"/>
    <w:rsid w:val="004E2BB7"/>
    <w:rsid w:val="0050645C"/>
    <w:rsid w:val="005237C0"/>
    <w:rsid w:val="00553501"/>
    <w:rsid w:val="00574433"/>
    <w:rsid w:val="0058176E"/>
    <w:rsid w:val="00596975"/>
    <w:rsid w:val="00597247"/>
    <w:rsid w:val="0062429A"/>
    <w:rsid w:val="006539E3"/>
    <w:rsid w:val="006563C4"/>
    <w:rsid w:val="00673FFA"/>
    <w:rsid w:val="00681A5A"/>
    <w:rsid w:val="0069392B"/>
    <w:rsid w:val="006A7DBC"/>
    <w:rsid w:val="006B0802"/>
    <w:rsid w:val="00706970"/>
    <w:rsid w:val="00716285"/>
    <w:rsid w:val="00740CD2"/>
    <w:rsid w:val="00745DB0"/>
    <w:rsid w:val="00762626"/>
    <w:rsid w:val="007A7E63"/>
    <w:rsid w:val="007B6B3A"/>
    <w:rsid w:val="007C7121"/>
    <w:rsid w:val="007D0C40"/>
    <w:rsid w:val="007D6FFF"/>
    <w:rsid w:val="007E4491"/>
    <w:rsid w:val="00820743"/>
    <w:rsid w:val="008342ED"/>
    <w:rsid w:val="0087541B"/>
    <w:rsid w:val="00892C54"/>
    <w:rsid w:val="008A6129"/>
    <w:rsid w:val="008B05E4"/>
    <w:rsid w:val="008B3D69"/>
    <w:rsid w:val="008E4A61"/>
    <w:rsid w:val="008E7E40"/>
    <w:rsid w:val="00917E39"/>
    <w:rsid w:val="009208FB"/>
    <w:rsid w:val="00970717"/>
    <w:rsid w:val="009735EC"/>
    <w:rsid w:val="00977EFE"/>
    <w:rsid w:val="009B688B"/>
    <w:rsid w:val="009E7835"/>
    <w:rsid w:val="00A141BE"/>
    <w:rsid w:val="00A6238F"/>
    <w:rsid w:val="00A73EEB"/>
    <w:rsid w:val="00A756FA"/>
    <w:rsid w:val="00A85BDA"/>
    <w:rsid w:val="00AA0B41"/>
    <w:rsid w:val="00AA41F9"/>
    <w:rsid w:val="00AC6E30"/>
    <w:rsid w:val="00B87D34"/>
    <w:rsid w:val="00B93DBC"/>
    <w:rsid w:val="00B97FCD"/>
    <w:rsid w:val="00BA5D06"/>
    <w:rsid w:val="00BE70B2"/>
    <w:rsid w:val="00C05A43"/>
    <w:rsid w:val="00C22F34"/>
    <w:rsid w:val="00C410C1"/>
    <w:rsid w:val="00C648E7"/>
    <w:rsid w:val="00C83CF8"/>
    <w:rsid w:val="00CB3F36"/>
    <w:rsid w:val="00CC08D8"/>
    <w:rsid w:val="00CE0967"/>
    <w:rsid w:val="00D017AC"/>
    <w:rsid w:val="00D312AD"/>
    <w:rsid w:val="00D53E08"/>
    <w:rsid w:val="00D701A9"/>
    <w:rsid w:val="00D96E85"/>
    <w:rsid w:val="00DD0856"/>
    <w:rsid w:val="00DE0BB0"/>
    <w:rsid w:val="00E149A2"/>
    <w:rsid w:val="00E26228"/>
    <w:rsid w:val="00E41609"/>
    <w:rsid w:val="00E517E4"/>
    <w:rsid w:val="00E55F3F"/>
    <w:rsid w:val="00E6210E"/>
    <w:rsid w:val="00E63FE9"/>
    <w:rsid w:val="00EB1E2D"/>
    <w:rsid w:val="00EC2B6B"/>
    <w:rsid w:val="00EC55D5"/>
    <w:rsid w:val="00ED47D0"/>
    <w:rsid w:val="00F671DE"/>
    <w:rsid w:val="00F8126E"/>
    <w:rsid w:val="00F92DFC"/>
    <w:rsid w:val="00FA4DD6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49A2"/>
    <w:rPr>
      <w:b/>
      <w:bCs/>
    </w:rPr>
  </w:style>
  <w:style w:type="character" w:styleId="nfasis">
    <w:name w:val="Emphasis"/>
    <w:basedOn w:val="Fuentedeprrafopredeter"/>
    <w:uiPriority w:val="20"/>
    <w:qFormat/>
    <w:rsid w:val="00745DB0"/>
    <w:rPr>
      <w:i/>
      <w:iCs/>
    </w:rPr>
  </w:style>
  <w:style w:type="paragraph" w:customStyle="1" w:styleId="xmsolistparagraph">
    <w:name w:val="x_msolistparagraph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msonormal">
    <w:name w:val="x_msonormal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C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b.larioja.org/portal-transparencia/transparencia?n=tra-plan-normativo-anu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14</cp:revision>
  <cp:lastPrinted>2025-01-31T10:13:00Z</cp:lastPrinted>
  <dcterms:created xsi:type="dcterms:W3CDTF">2025-01-31T09:35:00Z</dcterms:created>
  <dcterms:modified xsi:type="dcterms:W3CDTF">2025-02-04T10:53:00Z</dcterms:modified>
</cp:coreProperties>
</file>