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E36A775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3D6049">
        <w:t>17</w:t>
      </w:r>
      <w:r w:rsidR="00E517E4" w:rsidRPr="00A756FA">
        <w:t>/</w:t>
      </w:r>
      <w:r w:rsidR="003D6049">
        <w:t>02</w:t>
      </w:r>
      <w:r w:rsidR="00E517E4" w:rsidRPr="00A756FA">
        <w:t>/2</w:t>
      </w:r>
      <w:r w:rsidR="003D6049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63774B23" w:rsidR="00261510" w:rsidRPr="004D594F" w:rsidRDefault="003D6049" w:rsidP="0047552C">
      <w:pPr>
        <w:pStyle w:val="TtuloNotadePrensa"/>
        <w:jc w:val="both"/>
      </w:pPr>
      <w:bookmarkStart w:id="1" w:name="_Hlk139456888"/>
      <w:bookmarkEnd w:id="0"/>
      <w:r>
        <w:t>Inversión de 885.785,47 euros para prorrogar un año la gestión de 55 plazas de mayores dependientes en el centro San José de Calasanz de Logroño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6762B431" w:rsidR="0020207D" w:rsidRPr="003D6049" w:rsidRDefault="00C82D76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Consejo de Gobierno aprueba, asimismo, destinar casi 325.000 euros a licitar el servicio de promoción del envejecimiento activo y prevención de la soledad no deseada y de la dependencia en los Centros de Participación Activa</w:t>
      </w:r>
    </w:p>
    <w:p w14:paraId="0DC598FC" w14:textId="77777777" w:rsidR="0020207D" w:rsidRPr="003D6049" w:rsidRDefault="0020207D" w:rsidP="0047552C">
      <w:pPr>
        <w:pStyle w:val="CuerpodetextoNotadePrensa"/>
        <w:rPr>
          <w:lang w:val="es-ES"/>
        </w:rPr>
      </w:pPr>
    </w:p>
    <w:p w14:paraId="6EC045E9" w14:textId="0ECBC081" w:rsidR="00A022E1" w:rsidRPr="00A022E1" w:rsidRDefault="00A022E1" w:rsidP="00A022E1">
      <w:pPr>
        <w:pStyle w:val="CuerpodetextoNotadePrensa"/>
        <w:rPr>
          <w:lang w:val="es-ES" w:eastAsia="es-ES"/>
        </w:rPr>
      </w:pPr>
      <w:r w:rsidRPr="00A022E1">
        <w:rPr>
          <w:lang w:val="es-ES" w:eastAsia="es-ES"/>
        </w:rPr>
        <w:t xml:space="preserve">El Consejo de Gobierno ha autorizado </w:t>
      </w:r>
      <w:r w:rsidR="0090708F">
        <w:rPr>
          <w:lang w:val="es-ES" w:eastAsia="es-ES"/>
        </w:rPr>
        <w:t xml:space="preserve">hoy, 18 de febrero, </w:t>
      </w:r>
      <w:r w:rsidRPr="00A022E1">
        <w:rPr>
          <w:lang w:val="es-ES" w:eastAsia="es-ES"/>
        </w:rPr>
        <w:t xml:space="preserve">a la Consejería de Salud y Políticas Sociales el gasto de </w:t>
      </w:r>
      <w:r w:rsidR="0090708F">
        <w:rPr>
          <w:lang w:val="es-ES" w:eastAsia="es-ES"/>
        </w:rPr>
        <w:t>885.785,47</w:t>
      </w:r>
      <w:r w:rsidRPr="00A022E1">
        <w:rPr>
          <w:lang w:val="es-ES" w:eastAsia="es-ES"/>
        </w:rPr>
        <w:t xml:space="preserve"> euros para prorrogar </w:t>
      </w:r>
      <w:r w:rsidR="0090708F">
        <w:rPr>
          <w:lang w:val="es-ES" w:eastAsia="es-ES"/>
        </w:rPr>
        <w:t xml:space="preserve">durante </w:t>
      </w:r>
      <w:r w:rsidRPr="00A022E1">
        <w:rPr>
          <w:lang w:val="es-ES" w:eastAsia="es-ES"/>
        </w:rPr>
        <w:t xml:space="preserve">un año </w:t>
      </w:r>
      <w:r w:rsidR="0090708F">
        <w:rPr>
          <w:lang w:val="es-ES" w:eastAsia="es-ES"/>
        </w:rPr>
        <w:t xml:space="preserve">el </w:t>
      </w:r>
      <w:r w:rsidRPr="00A022E1">
        <w:rPr>
          <w:lang w:val="es-ES" w:eastAsia="es-ES"/>
        </w:rPr>
        <w:t>contrato</w:t>
      </w:r>
      <w:r w:rsidR="0090708F">
        <w:rPr>
          <w:lang w:val="es-ES" w:eastAsia="es-ES"/>
        </w:rPr>
        <w:t xml:space="preserve"> </w:t>
      </w:r>
      <w:r w:rsidRPr="00A022E1">
        <w:rPr>
          <w:lang w:val="es-ES" w:eastAsia="es-ES"/>
        </w:rPr>
        <w:t xml:space="preserve">de gestión de </w:t>
      </w:r>
      <w:r w:rsidR="0090708F">
        <w:rPr>
          <w:lang w:val="es-ES" w:eastAsia="es-ES"/>
        </w:rPr>
        <w:t>55</w:t>
      </w:r>
      <w:r w:rsidRPr="00A022E1">
        <w:rPr>
          <w:lang w:val="es-ES" w:eastAsia="es-ES"/>
        </w:rPr>
        <w:t xml:space="preserve"> plazas para personas mayores dependientes en el centro de día ‘San José de Calasanz’, de Logroño.</w:t>
      </w:r>
    </w:p>
    <w:p w14:paraId="02B796FF" w14:textId="77777777" w:rsidR="0090708F" w:rsidRDefault="0090708F" w:rsidP="00A022E1">
      <w:pPr>
        <w:pStyle w:val="CuerpodetextoNotadePrensa"/>
        <w:rPr>
          <w:lang w:val="es-ES" w:eastAsia="es-ES"/>
        </w:rPr>
      </w:pPr>
    </w:p>
    <w:p w14:paraId="77770457" w14:textId="59E24045" w:rsidR="00A022E1" w:rsidRPr="0090708F" w:rsidRDefault="00A022E1" w:rsidP="0090708F">
      <w:pPr>
        <w:pStyle w:val="CuerpodetextoNotadePrensa"/>
        <w:rPr>
          <w:color w:val="auto"/>
          <w:lang w:val="es-ES" w:eastAsia="es-ES"/>
        </w:rPr>
      </w:pPr>
      <w:r w:rsidRPr="0090708F">
        <w:rPr>
          <w:color w:val="auto"/>
          <w:lang w:val="es-ES" w:eastAsia="es-ES"/>
        </w:rPr>
        <w:t>A juicio de la Dirección General de Dependencia, Discapacidad y Mayores</w:t>
      </w:r>
      <w:r w:rsidR="0090708F" w:rsidRPr="0090708F">
        <w:rPr>
          <w:color w:val="auto"/>
          <w:lang w:val="es-ES" w:eastAsia="es-ES"/>
        </w:rPr>
        <w:t>,</w:t>
      </w:r>
      <w:r w:rsidRPr="0090708F">
        <w:rPr>
          <w:color w:val="auto"/>
          <w:lang w:val="es-ES" w:eastAsia="es-ES"/>
        </w:rPr>
        <w:t xml:space="preserve"> </w:t>
      </w:r>
      <w:r w:rsidR="0090708F" w:rsidRPr="0090708F">
        <w:rPr>
          <w:color w:val="auto"/>
          <w:lang w:val="es-ES" w:eastAsia="es-ES"/>
        </w:rPr>
        <w:t>la prestación</w:t>
      </w:r>
      <w:r w:rsidRPr="0090708F">
        <w:rPr>
          <w:color w:val="auto"/>
          <w:lang w:val="es-ES" w:eastAsia="es-ES"/>
        </w:rPr>
        <w:t xml:space="preserve"> </w:t>
      </w:r>
      <w:r w:rsidR="0090708F" w:rsidRPr="0090708F">
        <w:rPr>
          <w:color w:val="auto"/>
          <w:lang w:val="es-ES" w:eastAsia="es-ES"/>
        </w:rPr>
        <w:t xml:space="preserve">(a cargo de </w:t>
      </w:r>
      <w:r w:rsidR="0090708F" w:rsidRPr="0090708F">
        <w:rPr>
          <w:color w:val="auto"/>
          <w:shd w:val="clear" w:color="auto" w:fill="FFFFFF"/>
          <w:lang w:val="es-ES"/>
        </w:rPr>
        <w:t xml:space="preserve">‘Gestión de Servicios Residenciales </w:t>
      </w:r>
      <w:proofErr w:type="spellStart"/>
      <w:proofErr w:type="gramStart"/>
      <w:r w:rsidR="0090708F" w:rsidRPr="0090708F">
        <w:rPr>
          <w:color w:val="auto"/>
          <w:shd w:val="clear" w:color="auto" w:fill="FFFFFF"/>
          <w:lang w:val="es-ES"/>
        </w:rPr>
        <w:t>S.Coop</w:t>
      </w:r>
      <w:proofErr w:type="spellEnd"/>
      <w:proofErr w:type="gramEnd"/>
      <w:r w:rsidR="0090708F" w:rsidRPr="0090708F">
        <w:rPr>
          <w:color w:val="auto"/>
          <w:shd w:val="clear" w:color="auto" w:fill="FFFFFF"/>
          <w:lang w:val="es-ES"/>
        </w:rPr>
        <w:t>’</w:t>
      </w:r>
      <w:r w:rsidR="0090708F" w:rsidRPr="0090708F">
        <w:rPr>
          <w:color w:val="auto"/>
          <w:shd w:val="clear" w:color="auto" w:fill="FFFFFF"/>
          <w:lang w:val="es-ES"/>
        </w:rPr>
        <w:t xml:space="preserve">) </w:t>
      </w:r>
      <w:r w:rsidR="0090708F" w:rsidRPr="0090708F">
        <w:rPr>
          <w:color w:val="auto"/>
          <w:lang w:val="es-ES" w:eastAsia="es-ES"/>
        </w:rPr>
        <w:t xml:space="preserve">es satisfactoria, ya que se ofrece </w:t>
      </w:r>
      <w:r w:rsidRPr="0090708F">
        <w:rPr>
          <w:color w:val="auto"/>
          <w:lang w:val="es-ES" w:eastAsia="es-ES"/>
        </w:rPr>
        <w:t xml:space="preserve">una atención integral a los usuarios durante el periodo diurno, con el objetivo de </w:t>
      </w:r>
      <w:r w:rsidR="00A1468C">
        <w:rPr>
          <w:color w:val="auto"/>
          <w:lang w:val="es-ES" w:eastAsia="es-ES"/>
        </w:rPr>
        <w:t>mejorar</w:t>
      </w:r>
      <w:r w:rsidRPr="0090708F">
        <w:rPr>
          <w:color w:val="auto"/>
          <w:lang w:val="es-ES" w:eastAsia="es-ES"/>
        </w:rPr>
        <w:t xml:space="preserve"> o mantener el </w:t>
      </w:r>
      <w:r w:rsidR="00A1468C">
        <w:rPr>
          <w:color w:val="auto"/>
          <w:lang w:val="es-ES" w:eastAsia="es-ES"/>
        </w:rPr>
        <w:t>mayor</w:t>
      </w:r>
      <w:r w:rsidRPr="0090708F">
        <w:rPr>
          <w:color w:val="auto"/>
          <w:lang w:val="es-ES" w:eastAsia="es-ES"/>
        </w:rPr>
        <w:t xml:space="preserve"> nivel posible de autonomía personal y apoyar a las familias o cuidadores. Dado que </w:t>
      </w:r>
      <w:r w:rsidR="0090708F" w:rsidRPr="0090708F">
        <w:rPr>
          <w:color w:val="auto"/>
          <w:lang w:val="es-ES" w:eastAsia="es-ES"/>
        </w:rPr>
        <w:t>el contrato</w:t>
      </w:r>
      <w:r w:rsidRPr="0090708F">
        <w:rPr>
          <w:color w:val="auto"/>
          <w:lang w:val="es-ES" w:eastAsia="es-ES"/>
        </w:rPr>
        <w:t xml:space="preserve"> vence</w:t>
      </w:r>
      <w:r w:rsidR="0090708F" w:rsidRPr="0090708F">
        <w:rPr>
          <w:color w:val="auto"/>
          <w:lang w:val="es-ES" w:eastAsia="es-ES"/>
        </w:rPr>
        <w:t xml:space="preserve"> y que</w:t>
      </w:r>
      <w:r w:rsidRPr="0090708F">
        <w:rPr>
          <w:color w:val="auto"/>
          <w:lang w:val="es-ES" w:eastAsia="es-ES"/>
        </w:rPr>
        <w:t xml:space="preserve"> la necesidad de prestar estos servicios sigue existiendo, el Ej</w:t>
      </w:r>
      <w:r w:rsidR="0090708F" w:rsidRPr="0090708F">
        <w:rPr>
          <w:color w:val="auto"/>
          <w:lang w:val="es-ES" w:eastAsia="es-ES"/>
        </w:rPr>
        <w:t>ecutivo ha acordado prorrogarl</w:t>
      </w:r>
      <w:r w:rsidR="00DE5E21">
        <w:rPr>
          <w:color w:val="auto"/>
          <w:lang w:val="es-ES" w:eastAsia="es-ES"/>
        </w:rPr>
        <w:t xml:space="preserve">o </w:t>
      </w:r>
      <w:r w:rsidRPr="0090708F">
        <w:rPr>
          <w:color w:val="auto"/>
          <w:lang w:val="es-ES" w:eastAsia="es-ES"/>
        </w:rPr>
        <w:t>por una anualidad más</w:t>
      </w:r>
      <w:r w:rsidR="0090708F" w:rsidRPr="0090708F">
        <w:rPr>
          <w:color w:val="auto"/>
          <w:lang w:val="es-ES" w:eastAsia="es-ES"/>
        </w:rPr>
        <w:t xml:space="preserve"> distribuyendo el gasto</w:t>
      </w:r>
      <w:r w:rsidRPr="0090708F">
        <w:rPr>
          <w:color w:val="auto"/>
          <w:lang w:val="es-ES" w:eastAsia="es-ES"/>
        </w:rPr>
        <w:t xml:space="preserve"> en dos </w:t>
      </w:r>
      <w:r w:rsidR="00DE5E21">
        <w:rPr>
          <w:color w:val="auto"/>
          <w:lang w:val="es-ES" w:eastAsia="es-ES"/>
        </w:rPr>
        <w:t>ejercicios</w:t>
      </w:r>
      <w:r w:rsidRPr="0090708F">
        <w:rPr>
          <w:color w:val="auto"/>
          <w:lang w:val="es-ES" w:eastAsia="es-ES"/>
        </w:rPr>
        <w:t xml:space="preserve">: </w:t>
      </w:r>
      <w:r w:rsidR="0090708F" w:rsidRPr="0090708F">
        <w:rPr>
          <w:color w:val="auto"/>
          <w:lang w:val="es-ES"/>
        </w:rPr>
        <w:t>695.095,54</w:t>
      </w:r>
      <w:r w:rsidR="0090708F" w:rsidRPr="0090708F">
        <w:rPr>
          <w:color w:val="auto"/>
          <w:lang w:val="es-ES"/>
        </w:rPr>
        <w:t xml:space="preserve"> </w:t>
      </w:r>
      <w:r w:rsidR="00DE5E21">
        <w:rPr>
          <w:color w:val="auto"/>
          <w:lang w:val="es-ES" w:eastAsia="es-ES"/>
        </w:rPr>
        <w:t>euros este año</w:t>
      </w:r>
      <w:r w:rsidRPr="0090708F">
        <w:rPr>
          <w:color w:val="auto"/>
          <w:lang w:val="es-ES" w:eastAsia="es-ES"/>
        </w:rPr>
        <w:t xml:space="preserve"> y </w:t>
      </w:r>
      <w:r w:rsidR="0090708F" w:rsidRPr="0090708F">
        <w:rPr>
          <w:color w:val="auto"/>
          <w:lang w:val="es-ES"/>
        </w:rPr>
        <w:t>190.689,93</w:t>
      </w:r>
      <w:r w:rsidR="0090708F" w:rsidRPr="0090708F">
        <w:rPr>
          <w:color w:val="auto"/>
          <w:lang w:val="es-ES"/>
        </w:rPr>
        <w:t xml:space="preserve"> </w:t>
      </w:r>
      <w:r w:rsidRPr="0090708F">
        <w:rPr>
          <w:color w:val="auto"/>
          <w:lang w:val="es-ES" w:eastAsia="es-ES"/>
        </w:rPr>
        <w:t>euros en 202</w:t>
      </w:r>
      <w:r w:rsidR="00DE5E21">
        <w:rPr>
          <w:color w:val="auto"/>
          <w:lang w:val="es-ES" w:eastAsia="es-ES"/>
        </w:rPr>
        <w:t>6</w:t>
      </w:r>
      <w:r w:rsidRPr="0090708F">
        <w:rPr>
          <w:color w:val="auto"/>
          <w:lang w:val="es-ES" w:eastAsia="es-ES"/>
        </w:rPr>
        <w:t>.</w:t>
      </w:r>
    </w:p>
    <w:p w14:paraId="15C4EFB2" w14:textId="77777777" w:rsidR="0020207D" w:rsidRPr="003D6049" w:rsidRDefault="0020207D" w:rsidP="0047552C">
      <w:pPr>
        <w:pStyle w:val="CuerpodetextoNotadePrensa"/>
        <w:rPr>
          <w:lang w:val="es-ES"/>
        </w:rPr>
      </w:pPr>
    </w:p>
    <w:p w14:paraId="3F2C43A0" w14:textId="16CB3460" w:rsidR="0020207D" w:rsidRDefault="00DE5E21" w:rsidP="0047552C">
      <w:pPr>
        <w:pStyle w:val="CuerpodetextoNotadePrensa"/>
        <w:rPr>
          <w:lang w:val="es-ES"/>
        </w:rPr>
      </w:pPr>
      <w:r>
        <w:rPr>
          <w:lang w:val="es-ES"/>
        </w:rPr>
        <w:t>Asimismo,</w:t>
      </w:r>
      <w:r w:rsidR="0090708F">
        <w:rPr>
          <w:lang w:val="es-ES"/>
        </w:rPr>
        <w:t xml:space="preserve"> el Consejo de Gobierno ha acordado desti</w:t>
      </w:r>
      <w:r w:rsidR="00FB7320">
        <w:rPr>
          <w:lang w:val="es-ES"/>
        </w:rPr>
        <w:t xml:space="preserve">nar 317.689,14 euros a ampliar </w:t>
      </w:r>
      <w:r>
        <w:rPr>
          <w:lang w:val="es-ES"/>
        </w:rPr>
        <w:t>doce meses</w:t>
      </w:r>
      <w:r w:rsidR="00FB7320">
        <w:rPr>
          <w:lang w:val="es-ES"/>
        </w:rPr>
        <w:t xml:space="preserve">, a partir del próximo 6 de marzo, el servicio de limpieza con </w:t>
      </w:r>
      <w:r>
        <w:rPr>
          <w:lang w:val="es-ES"/>
        </w:rPr>
        <w:t>‘</w:t>
      </w:r>
      <w:proofErr w:type="spellStart"/>
      <w:r w:rsidR="00FB7320">
        <w:rPr>
          <w:lang w:val="es-ES"/>
        </w:rPr>
        <w:t>Soldene</w:t>
      </w:r>
      <w:proofErr w:type="spellEnd"/>
      <w:r w:rsidR="00FB7320">
        <w:rPr>
          <w:lang w:val="es-ES"/>
        </w:rPr>
        <w:t xml:space="preserve"> S.A</w:t>
      </w:r>
      <w:r>
        <w:rPr>
          <w:lang w:val="es-ES"/>
        </w:rPr>
        <w:t>’</w:t>
      </w:r>
      <w:r w:rsidR="00FB7320">
        <w:rPr>
          <w:lang w:val="es-ES"/>
        </w:rPr>
        <w:t>. de</w:t>
      </w:r>
      <w:r w:rsidR="00FB7320" w:rsidRPr="00FB7320">
        <w:rPr>
          <w:lang w:val="es-ES"/>
        </w:rPr>
        <w:t xml:space="preserve"> los </w:t>
      </w:r>
      <w:r>
        <w:rPr>
          <w:lang w:val="es-ES"/>
        </w:rPr>
        <w:t xml:space="preserve">cinco </w:t>
      </w:r>
      <w:r w:rsidR="00FB7320" w:rsidRPr="00FB7320">
        <w:rPr>
          <w:lang w:val="es-ES"/>
        </w:rPr>
        <w:t>Centros de Participación Activa</w:t>
      </w:r>
      <w:r>
        <w:rPr>
          <w:lang w:val="es-ES"/>
        </w:rPr>
        <w:t xml:space="preserve"> (CPA)</w:t>
      </w:r>
      <w:r w:rsidR="00FB7320" w:rsidRPr="00FB7320">
        <w:rPr>
          <w:lang w:val="es-ES"/>
        </w:rPr>
        <w:t xml:space="preserve"> de</w:t>
      </w:r>
      <w:r w:rsidR="00FB7320">
        <w:rPr>
          <w:lang w:val="es-ES"/>
        </w:rPr>
        <w:t xml:space="preserve"> Personas Mayores de Rioja Baja</w:t>
      </w:r>
      <w:r>
        <w:rPr>
          <w:lang w:val="es-ES"/>
        </w:rPr>
        <w:t xml:space="preserve"> ubicados en </w:t>
      </w:r>
      <w:r w:rsidR="00FB7320" w:rsidRPr="00FB7320">
        <w:rPr>
          <w:lang w:val="es-ES"/>
        </w:rPr>
        <w:t>Alfaro,</w:t>
      </w:r>
      <w:r>
        <w:rPr>
          <w:lang w:val="es-ES"/>
        </w:rPr>
        <w:t xml:space="preserve"> </w:t>
      </w:r>
      <w:proofErr w:type="spellStart"/>
      <w:r w:rsidR="00FB7320" w:rsidRPr="00FB7320">
        <w:rPr>
          <w:lang w:val="es-ES"/>
        </w:rPr>
        <w:t>Arnedo</w:t>
      </w:r>
      <w:proofErr w:type="spellEnd"/>
      <w:r w:rsidR="00FB7320" w:rsidRPr="00FB7320">
        <w:rPr>
          <w:lang w:val="es-ES"/>
        </w:rPr>
        <w:t xml:space="preserve">, </w:t>
      </w:r>
      <w:proofErr w:type="spellStart"/>
      <w:r w:rsidR="00FB7320" w:rsidRPr="00FB7320">
        <w:rPr>
          <w:lang w:val="es-ES"/>
        </w:rPr>
        <w:t>Au</w:t>
      </w:r>
      <w:r w:rsidR="00FB7320">
        <w:rPr>
          <w:lang w:val="es-ES"/>
        </w:rPr>
        <w:t>tol</w:t>
      </w:r>
      <w:proofErr w:type="spellEnd"/>
      <w:r w:rsidR="00FB7320">
        <w:rPr>
          <w:lang w:val="es-ES"/>
        </w:rPr>
        <w:t xml:space="preserve">, Calahorra y Rincón de Soto. La financiación de desglosa de la siguiente manera: </w:t>
      </w:r>
      <w:r w:rsidR="00FB7320" w:rsidRPr="00FB7320">
        <w:rPr>
          <w:lang w:val="es-ES"/>
        </w:rPr>
        <w:t>255.880,10</w:t>
      </w:r>
      <w:r w:rsidR="00FB7320" w:rsidRPr="00FB7320">
        <w:rPr>
          <w:lang w:val="es-ES"/>
        </w:rPr>
        <w:t xml:space="preserve"> euros e</w:t>
      </w:r>
      <w:r w:rsidR="00FB7320">
        <w:rPr>
          <w:lang w:val="es-ES"/>
        </w:rPr>
        <w:t xml:space="preserve">n 2025 y </w:t>
      </w:r>
      <w:r w:rsidR="00FB7320" w:rsidRPr="00FB7320">
        <w:rPr>
          <w:lang w:val="es-ES"/>
        </w:rPr>
        <w:t>61.809,04</w:t>
      </w:r>
      <w:r w:rsidR="00FB7320">
        <w:rPr>
          <w:lang w:val="es-ES"/>
        </w:rPr>
        <w:t xml:space="preserve"> euros en 2026.</w:t>
      </w:r>
    </w:p>
    <w:p w14:paraId="64D63626" w14:textId="08E8430C" w:rsidR="00FB7320" w:rsidRDefault="00FB7320" w:rsidP="0047552C">
      <w:pPr>
        <w:pStyle w:val="CuerpodetextoNotadePrensa"/>
        <w:rPr>
          <w:lang w:val="es-ES"/>
        </w:rPr>
      </w:pPr>
    </w:p>
    <w:p w14:paraId="750E3F58" w14:textId="54256B47" w:rsidR="00A344F6" w:rsidRDefault="00DE5E21" w:rsidP="00A344F6">
      <w:pPr>
        <w:pStyle w:val="CuerpodetextoNotadePrensa"/>
        <w:rPr>
          <w:lang w:val="es-ES" w:eastAsia="es-ES"/>
        </w:rPr>
      </w:pPr>
      <w:r>
        <w:rPr>
          <w:lang w:val="es-ES"/>
        </w:rPr>
        <w:t>Por otro lado</w:t>
      </w:r>
      <w:r w:rsidR="00FB7320" w:rsidRPr="00FB7320">
        <w:rPr>
          <w:lang w:val="es-ES"/>
        </w:rPr>
        <w:t>, el Ejecutivo regional ha acordado licitar por 324.786 euros</w:t>
      </w:r>
      <w:r w:rsidR="00A344F6">
        <w:rPr>
          <w:lang w:val="es-ES"/>
        </w:rPr>
        <w:t xml:space="preserve"> (</w:t>
      </w:r>
      <w:r w:rsidR="00A344F6" w:rsidRPr="00A344F6">
        <w:rPr>
          <w:lang w:val="es-ES"/>
        </w:rPr>
        <w:t xml:space="preserve">129.914,40 </w:t>
      </w:r>
      <w:r w:rsidR="00A344F6">
        <w:rPr>
          <w:lang w:val="es-ES"/>
        </w:rPr>
        <w:t xml:space="preserve">euros en 2025 y </w:t>
      </w:r>
      <w:r w:rsidR="00A344F6" w:rsidRPr="00A344F6">
        <w:rPr>
          <w:lang w:val="es-ES"/>
        </w:rPr>
        <w:t xml:space="preserve">194.871,60 </w:t>
      </w:r>
      <w:r w:rsidR="00A344F6">
        <w:rPr>
          <w:lang w:val="es-ES"/>
        </w:rPr>
        <w:t>euros en 2026)</w:t>
      </w:r>
      <w:r w:rsidR="00FB7320" w:rsidRPr="00FB7320">
        <w:rPr>
          <w:lang w:val="es-ES"/>
        </w:rPr>
        <w:t xml:space="preserve"> la contratación del programa de </w:t>
      </w:r>
      <w:r w:rsidR="00FB7320" w:rsidRPr="00FB7320">
        <w:rPr>
          <w:lang w:val="es-ES" w:eastAsia="es-ES"/>
        </w:rPr>
        <w:t xml:space="preserve">promoción del envejecimiento activo y prevención de la soledad no deseada y de la dependencia en los </w:t>
      </w:r>
      <w:r>
        <w:rPr>
          <w:lang w:val="es-ES" w:eastAsia="es-ES"/>
        </w:rPr>
        <w:t>CPA</w:t>
      </w:r>
      <w:r w:rsidR="00A344F6">
        <w:rPr>
          <w:lang w:val="es-ES" w:eastAsia="es-ES"/>
        </w:rPr>
        <w:t> de personas mayores. E</w:t>
      </w:r>
      <w:r w:rsidR="00092C27">
        <w:rPr>
          <w:lang w:val="es-ES" w:eastAsia="es-ES"/>
        </w:rPr>
        <w:t>l plazo de duración del contrato, que entrará en vigor el próximo 1 de septiembre, será de un año (hay posibilidad de pr</w:t>
      </w:r>
      <w:r>
        <w:rPr>
          <w:lang w:val="es-ES" w:eastAsia="es-ES"/>
        </w:rPr>
        <w:t>órrogas por cuatro anualidades)</w:t>
      </w:r>
      <w:r w:rsidR="00092C27">
        <w:rPr>
          <w:lang w:val="es-ES" w:eastAsia="es-ES"/>
        </w:rPr>
        <w:t xml:space="preserve"> y e</w:t>
      </w:r>
      <w:r w:rsidR="00A344F6">
        <w:rPr>
          <w:lang w:val="es-ES" w:eastAsia="es-ES"/>
        </w:rPr>
        <w:t xml:space="preserve">n total están previstos tres lotes: </w:t>
      </w:r>
    </w:p>
    <w:p w14:paraId="26D048D9" w14:textId="77777777" w:rsidR="00333365" w:rsidRDefault="00333365" w:rsidP="00A344F6">
      <w:pPr>
        <w:pStyle w:val="CuerpodetextoNotadePrensa"/>
        <w:rPr>
          <w:rFonts w:eastAsia="Times New Roman"/>
          <w:lang w:val="es-ES" w:eastAsia="es-ES"/>
        </w:rPr>
      </w:pPr>
    </w:p>
    <w:p w14:paraId="51E1B547" w14:textId="7D420156" w:rsidR="00A344F6" w:rsidRDefault="00A344F6" w:rsidP="00A344F6">
      <w:pPr>
        <w:pStyle w:val="CuerpodetextoNotadePrensa"/>
        <w:numPr>
          <w:ilvl w:val="0"/>
          <w:numId w:val="5"/>
        </w:numPr>
        <w:rPr>
          <w:rFonts w:eastAsia="Times New Roman"/>
          <w:lang w:val="es-ES" w:eastAsia="es-ES"/>
        </w:rPr>
      </w:pPr>
      <w:r w:rsidRPr="00A344F6">
        <w:rPr>
          <w:rFonts w:eastAsia="Times New Roman"/>
          <w:lang w:val="es-ES" w:eastAsia="es-ES"/>
        </w:rPr>
        <w:t>Rioja Baja</w:t>
      </w:r>
      <w:r w:rsidR="00DE5E21">
        <w:rPr>
          <w:rFonts w:eastAsia="Times New Roman"/>
          <w:lang w:val="es-ES" w:eastAsia="es-ES"/>
        </w:rPr>
        <w:t xml:space="preserve">: </w:t>
      </w:r>
      <w:r w:rsidRPr="00A344F6">
        <w:rPr>
          <w:rFonts w:eastAsia="Times New Roman"/>
          <w:lang w:val="es-ES" w:eastAsia="es-ES"/>
        </w:rPr>
        <w:t>Alfaro</w:t>
      </w:r>
      <w:r>
        <w:rPr>
          <w:rFonts w:eastAsia="Times New Roman"/>
          <w:lang w:val="es-ES" w:eastAsia="es-ES"/>
        </w:rPr>
        <w:t xml:space="preserve">, </w:t>
      </w:r>
      <w:proofErr w:type="spellStart"/>
      <w:r w:rsidRPr="00A344F6">
        <w:rPr>
          <w:rFonts w:eastAsia="Times New Roman"/>
          <w:lang w:val="es-ES" w:eastAsia="es-ES"/>
        </w:rPr>
        <w:t>Arnedo</w:t>
      </w:r>
      <w:proofErr w:type="spellEnd"/>
      <w:r>
        <w:rPr>
          <w:rFonts w:eastAsia="Times New Roman"/>
          <w:lang w:val="es-ES" w:eastAsia="es-ES"/>
        </w:rPr>
        <w:t xml:space="preserve">, </w:t>
      </w:r>
      <w:proofErr w:type="spellStart"/>
      <w:r w:rsidRPr="00A344F6">
        <w:rPr>
          <w:rFonts w:eastAsia="Times New Roman"/>
          <w:lang w:val="es-ES" w:eastAsia="es-ES"/>
        </w:rPr>
        <w:t>Autol</w:t>
      </w:r>
      <w:proofErr w:type="spellEnd"/>
      <w:r>
        <w:rPr>
          <w:rFonts w:eastAsia="Times New Roman"/>
          <w:lang w:val="es-ES" w:eastAsia="es-ES"/>
        </w:rPr>
        <w:t xml:space="preserve">, </w:t>
      </w:r>
      <w:r w:rsidRPr="00A344F6">
        <w:rPr>
          <w:rFonts w:eastAsia="Times New Roman"/>
          <w:lang w:val="es-ES" w:eastAsia="es-ES"/>
        </w:rPr>
        <w:t>Calahorra</w:t>
      </w:r>
      <w:r>
        <w:rPr>
          <w:rFonts w:eastAsia="Times New Roman"/>
          <w:lang w:val="es-ES" w:eastAsia="es-ES"/>
        </w:rPr>
        <w:t xml:space="preserve"> y </w:t>
      </w:r>
      <w:r w:rsidRPr="00A344F6">
        <w:rPr>
          <w:rFonts w:eastAsia="Times New Roman"/>
          <w:lang w:val="es-ES" w:eastAsia="es-ES"/>
        </w:rPr>
        <w:t>Rincón de Soto.</w:t>
      </w:r>
      <w:r>
        <w:rPr>
          <w:lang w:val="es-ES" w:eastAsia="es-ES"/>
        </w:rPr>
        <w:t xml:space="preserve"> </w:t>
      </w:r>
    </w:p>
    <w:p w14:paraId="0FB2641B" w14:textId="22C00946" w:rsidR="00A344F6" w:rsidRDefault="00A344F6" w:rsidP="00A344F6">
      <w:pPr>
        <w:pStyle w:val="CuerpodetextoNotadePrensa"/>
        <w:numPr>
          <w:ilvl w:val="0"/>
          <w:numId w:val="5"/>
        </w:numPr>
        <w:rPr>
          <w:rFonts w:eastAsia="Times New Roman"/>
          <w:lang w:val="es-ES" w:eastAsia="es-ES"/>
        </w:rPr>
      </w:pPr>
      <w:r w:rsidRPr="00A344F6">
        <w:rPr>
          <w:rFonts w:eastAsia="Times New Roman"/>
          <w:lang w:val="es-ES" w:eastAsia="es-ES"/>
        </w:rPr>
        <w:t>Rioja Alta</w:t>
      </w:r>
      <w:r>
        <w:rPr>
          <w:rFonts w:eastAsia="Times New Roman"/>
          <w:lang w:val="es-ES" w:eastAsia="es-ES"/>
        </w:rPr>
        <w:t>:</w:t>
      </w:r>
      <w:r w:rsidRPr="00A344F6">
        <w:rPr>
          <w:rFonts w:eastAsia="Times New Roman"/>
          <w:lang w:val="es-ES" w:eastAsia="es-ES"/>
        </w:rPr>
        <w:t xml:space="preserve"> Nájera</w:t>
      </w:r>
      <w:r>
        <w:rPr>
          <w:rFonts w:eastAsia="Times New Roman"/>
          <w:lang w:val="es-ES" w:eastAsia="es-ES"/>
        </w:rPr>
        <w:t>,</w:t>
      </w:r>
      <w:r w:rsidRPr="00A344F6">
        <w:rPr>
          <w:rFonts w:eastAsia="Times New Roman"/>
          <w:lang w:val="es-ES" w:eastAsia="es-ES"/>
        </w:rPr>
        <w:t xml:space="preserve"> Haro</w:t>
      </w:r>
      <w:r>
        <w:rPr>
          <w:rFonts w:eastAsia="Times New Roman"/>
          <w:lang w:val="es-ES" w:eastAsia="es-ES"/>
        </w:rPr>
        <w:t xml:space="preserve"> y </w:t>
      </w:r>
      <w:r w:rsidRPr="00A344F6">
        <w:rPr>
          <w:rFonts w:eastAsia="Times New Roman"/>
          <w:lang w:val="es-ES" w:eastAsia="es-ES"/>
        </w:rPr>
        <w:t>Santo Domingo</w:t>
      </w:r>
      <w:r w:rsidR="00DE5E21">
        <w:rPr>
          <w:rFonts w:eastAsia="Times New Roman"/>
          <w:lang w:val="es-ES" w:eastAsia="es-ES"/>
        </w:rPr>
        <w:t xml:space="preserve"> de la Calzada</w:t>
      </w:r>
      <w:r>
        <w:rPr>
          <w:rFonts w:eastAsia="Times New Roman"/>
          <w:lang w:val="es-ES" w:eastAsia="es-ES"/>
        </w:rPr>
        <w:t>.</w:t>
      </w:r>
    </w:p>
    <w:p w14:paraId="74033028" w14:textId="1CC32680" w:rsidR="00A344F6" w:rsidRPr="00333365" w:rsidRDefault="00A344F6" w:rsidP="00A344F6">
      <w:pPr>
        <w:pStyle w:val="CuerpodetextoNotadePrensa"/>
        <w:numPr>
          <w:ilvl w:val="0"/>
          <w:numId w:val="5"/>
        </w:numPr>
        <w:rPr>
          <w:lang w:val="es-ES" w:eastAsia="es-ES"/>
        </w:rPr>
      </w:pPr>
      <w:r w:rsidRPr="00A344F6">
        <w:rPr>
          <w:rFonts w:eastAsia="Times New Roman"/>
          <w:lang w:val="es-ES" w:eastAsia="es-ES"/>
        </w:rPr>
        <w:lastRenderedPageBreak/>
        <w:t>Logroño</w:t>
      </w:r>
      <w:r>
        <w:rPr>
          <w:rFonts w:eastAsia="Times New Roman"/>
          <w:lang w:val="es-ES" w:eastAsia="es-ES"/>
        </w:rPr>
        <w:t xml:space="preserve">: </w:t>
      </w:r>
      <w:r w:rsidRPr="00A344F6">
        <w:rPr>
          <w:rFonts w:eastAsia="Times New Roman"/>
          <w:lang w:val="es-ES" w:eastAsia="es-ES"/>
        </w:rPr>
        <w:t>Zona Sur</w:t>
      </w:r>
      <w:r w:rsidR="00DE5E21">
        <w:rPr>
          <w:rFonts w:eastAsia="Times New Roman"/>
          <w:lang w:val="es-ES" w:eastAsia="es-ES"/>
        </w:rPr>
        <w:t>,</w:t>
      </w:r>
      <w:r w:rsidRPr="00A344F6">
        <w:rPr>
          <w:rFonts w:eastAsia="Times New Roman"/>
          <w:lang w:val="es-ES" w:eastAsia="es-ES"/>
        </w:rPr>
        <w:t xml:space="preserve"> Manzanera</w:t>
      </w:r>
      <w:r w:rsidR="00DE5E21">
        <w:rPr>
          <w:rFonts w:eastAsia="Times New Roman"/>
          <w:lang w:val="es-ES" w:eastAsia="es-ES"/>
        </w:rPr>
        <w:t>,</w:t>
      </w:r>
      <w:r w:rsidRPr="00A344F6">
        <w:rPr>
          <w:rFonts w:eastAsia="Times New Roman"/>
          <w:lang w:val="es-ES" w:eastAsia="es-ES"/>
        </w:rPr>
        <w:t xml:space="preserve"> </w:t>
      </w:r>
      <w:proofErr w:type="spellStart"/>
      <w:r w:rsidRPr="00A344F6">
        <w:rPr>
          <w:rFonts w:eastAsia="Times New Roman"/>
          <w:lang w:val="es-ES" w:eastAsia="es-ES"/>
        </w:rPr>
        <w:t>Lobete</w:t>
      </w:r>
      <w:proofErr w:type="spellEnd"/>
      <w:r>
        <w:rPr>
          <w:rFonts w:eastAsia="Times New Roman"/>
          <w:lang w:val="es-ES" w:eastAsia="es-ES"/>
        </w:rPr>
        <w:t xml:space="preserve"> y </w:t>
      </w:r>
      <w:r w:rsidRPr="00A344F6">
        <w:rPr>
          <w:rFonts w:eastAsia="Times New Roman"/>
          <w:lang w:val="es-ES" w:eastAsia="es-ES"/>
        </w:rPr>
        <w:t>Zona Oeste.</w:t>
      </w:r>
    </w:p>
    <w:p w14:paraId="28ABBB2E" w14:textId="77777777" w:rsidR="00333365" w:rsidRPr="00A344F6" w:rsidRDefault="00333365" w:rsidP="00333365">
      <w:pPr>
        <w:pStyle w:val="CuerpodetextoNotadePrensa"/>
        <w:ind w:left="720"/>
        <w:rPr>
          <w:lang w:val="es-ES" w:eastAsia="es-ES"/>
        </w:rPr>
      </w:pPr>
    </w:p>
    <w:p w14:paraId="4FC52964" w14:textId="3C64884D" w:rsidR="001037A5" w:rsidRPr="003D6049" w:rsidRDefault="00FB7320" w:rsidP="005D674C">
      <w:pPr>
        <w:pStyle w:val="CuerpodetextoNotadePrensa"/>
        <w:rPr>
          <w:lang w:val="es-ES"/>
        </w:rPr>
      </w:pPr>
      <w:r w:rsidRPr="005D674C">
        <w:rPr>
          <w:rFonts w:eastAsia="Times New Roman"/>
          <w:lang w:val="es-ES" w:eastAsia="es-ES"/>
        </w:rPr>
        <w:t xml:space="preserve">La finalidad del contrato es mantener la prestación de este servicio, destinado a satisfacer las necesidades que </w:t>
      </w:r>
      <w:r w:rsidR="005D674C">
        <w:rPr>
          <w:rFonts w:eastAsia="Times New Roman"/>
          <w:lang w:val="es-ES" w:eastAsia="es-ES"/>
        </w:rPr>
        <w:t>tienen que afrontar</w:t>
      </w:r>
      <w:r w:rsidRPr="005D674C">
        <w:rPr>
          <w:rFonts w:eastAsia="Times New Roman"/>
          <w:lang w:val="es-ES" w:eastAsia="es-ES"/>
        </w:rPr>
        <w:t xml:space="preserve"> las personas mayores ante sus nuevas circunstancias personales y sociales.</w:t>
      </w:r>
      <w:r w:rsidR="005D674C">
        <w:rPr>
          <w:rFonts w:eastAsia="Times New Roman"/>
          <w:lang w:val="es-ES" w:eastAsia="es-ES"/>
        </w:rPr>
        <w:t xml:space="preserve"> En concreto, </w:t>
      </w:r>
      <w:r w:rsidR="00E44750">
        <w:rPr>
          <w:rFonts w:eastAsia="Times New Roman"/>
          <w:lang w:val="es-ES" w:eastAsia="es-ES"/>
        </w:rPr>
        <w:t>se trata de</w:t>
      </w:r>
      <w:bookmarkStart w:id="2" w:name="_GoBack"/>
      <w:bookmarkEnd w:id="2"/>
      <w:r w:rsidR="005D674C">
        <w:rPr>
          <w:rFonts w:eastAsia="Times New Roman"/>
          <w:lang w:val="es-ES" w:eastAsia="es-ES"/>
        </w:rPr>
        <w:t xml:space="preserve"> implementar</w:t>
      </w:r>
      <w:r w:rsidRPr="005D674C">
        <w:rPr>
          <w:rFonts w:eastAsia="Times New Roman"/>
          <w:lang w:val="es-ES" w:eastAsia="es-ES"/>
        </w:rPr>
        <w:t xml:space="preserve"> un programa formativo de talleres/cursos y actividades, destinadas a impulsar la promoción del envejecimiento activo y saludable</w:t>
      </w:r>
      <w:r w:rsidR="005D674C">
        <w:rPr>
          <w:rFonts w:eastAsia="Times New Roman"/>
          <w:lang w:val="es-ES" w:eastAsia="es-ES"/>
        </w:rPr>
        <w:t>. Por un lado, se da</w:t>
      </w:r>
      <w:r w:rsidRPr="005D674C">
        <w:rPr>
          <w:rFonts w:eastAsia="Times New Roman"/>
          <w:lang w:val="es-ES" w:eastAsia="es-ES"/>
        </w:rPr>
        <w:t xml:space="preserve"> prioridad a las intervenciones biopsicosociales y</w:t>
      </w:r>
      <w:r w:rsidR="005D674C">
        <w:rPr>
          <w:rFonts w:eastAsia="Times New Roman"/>
          <w:lang w:val="es-ES" w:eastAsia="es-ES"/>
        </w:rPr>
        <w:t>,</w:t>
      </w:r>
      <w:r w:rsidRPr="005D674C">
        <w:rPr>
          <w:rFonts w:eastAsia="Times New Roman"/>
          <w:lang w:val="es-ES" w:eastAsia="es-ES"/>
        </w:rPr>
        <w:t xml:space="preserve"> por otro</w:t>
      </w:r>
      <w:r w:rsidR="005D674C">
        <w:rPr>
          <w:rFonts w:eastAsia="Times New Roman"/>
          <w:lang w:val="es-ES" w:eastAsia="es-ES"/>
        </w:rPr>
        <w:t>,</w:t>
      </w:r>
      <w:r w:rsidRPr="005D674C">
        <w:rPr>
          <w:rFonts w:eastAsia="Times New Roman"/>
          <w:lang w:val="es-ES" w:eastAsia="es-ES"/>
        </w:rPr>
        <w:t xml:space="preserve"> a la prevención de la dependencia y la soledad no deseada, haciéndose hincapié en la intervención para pe</w:t>
      </w:r>
      <w:r w:rsidR="005D674C">
        <w:rPr>
          <w:rFonts w:eastAsia="Times New Roman"/>
          <w:lang w:val="es-ES" w:eastAsia="es-ES"/>
        </w:rPr>
        <w:t>rsonas con mayor vulnerabilidad.</w:t>
      </w:r>
    </w:p>
    <w:p w14:paraId="27ABD5DC" w14:textId="77777777" w:rsidR="00261510" w:rsidRPr="003D6049" w:rsidRDefault="00261510" w:rsidP="0047552C">
      <w:pPr>
        <w:pStyle w:val="CuerpodetextoNotadePrensa"/>
        <w:rPr>
          <w:lang w:val="es-ES"/>
        </w:rPr>
      </w:pPr>
    </w:p>
    <w:sectPr w:rsidR="00261510" w:rsidRPr="003D604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72595"/>
    <w:multiLevelType w:val="hybridMultilevel"/>
    <w:tmpl w:val="1C2892B6"/>
    <w:lvl w:ilvl="0" w:tplc="975625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5476C"/>
    <w:multiLevelType w:val="hybridMultilevel"/>
    <w:tmpl w:val="92822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05374"/>
    <w:multiLevelType w:val="hybridMultilevel"/>
    <w:tmpl w:val="BA4CA50A"/>
    <w:lvl w:ilvl="0" w:tplc="975625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16C58"/>
    <w:multiLevelType w:val="hybridMultilevel"/>
    <w:tmpl w:val="5D063E98"/>
    <w:lvl w:ilvl="0" w:tplc="9756259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92C27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C7170"/>
    <w:rsid w:val="002D3B2D"/>
    <w:rsid w:val="002E4839"/>
    <w:rsid w:val="002E72EE"/>
    <w:rsid w:val="00307CD0"/>
    <w:rsid w:val="00333365"/>
    <w:rsid w:val="003364A2"/>
    <w:rsid w:val="0034365A"/>
    <w:rsid w:val="00346ABB"/>
    <w:rsid w:val="0035439E"/>
    <w:rsid w:val="0039046B"/>
    <w:rsid w:val="003A3E60"/>
    <w:rsid w:val="003C1605"/>
    <w:rsid w:val="003D6049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5D674C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7541B"/>
    <w:rsid w:val="00892C54"/>
    <w:rsid w:val="008B05E4"/>
    <w:rsid w:val="008E7E40"/>
    <w:rsid w:val="0090708F"/>
    <w:rsid w:val="00917E39"/>
    <w:rsid w:val="009735EC"/>
    <w:rsid w:val="00977EFE"/>
    <w:rsid w:val="009E7835"/>
    <w:rsid w:val="00A022E1"/>
    <w:rsid w:val="00A141BE"/>
    <w:rsid w:val="00A1468C"/>
    <w:rsid w:val="00A344F6"/>
    <w:rsid w:val="00A347CA"/>
    <w:rsid w:val="00A6238F"/>
    <w:rsid w:val="00A756FA"/>
    <w:rsid w:val="00AA0B41"/>
    <w:rsid w:val="00AC6E30"/>
    <w:rsid w:val="00B93DBC"/>
    <w:rsid w:val="00B97FCD"/>
    <w:rsid w:val="00BA5D06"/>
    <w:rsid w:val="00BE70B2"/>
    <w:rsid w:val="00C05A43"/>
    <w:rsid w:val="00C22F34"/>
    <w:rsid w:val="00C648E7"/>
    <w:rsid w:val="00C82D76"/>
    <w:rsid w:val="00C83CF8"/>
    <w:rsid w:val="00CC08D8"/>
    <w:rsid w:val="00D017AC"/>
    <w:rsid w:val="00D312AD"/>
    <w:rsid w:val="00D53E08"/>
    <w:rsid w:val="00DD0856"/>
    <w:rsid w:val="00DE5E21"/>
    <w:rsid w:val="00E41609"/>
    <w:rsid w:val="00E44750"/>
    <w:rsid w:val="00E517E4"/>
    <w:rsid w:val="00E63FE9"/>
    <w:rsid w:val="00ED47D0"/>
    <w:rsid w:val="00F671DE"/>
    <w:rsid w:val="00F8126E"/>
    <w:rsid w:val="00F92DFC"/>
    <w:rsid w:val="00FA4DD6"/>
    <w:rsid w:val="00F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46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9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1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9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12</cp:revision>
  <cp:lastPrinted>2025-02-14T16:52:00Z</cp:lastPrinted>
  <dcterms:created xsi:type="dcterms:W3CDTF">2025-02-14T16:12:00Z</dcterms:created>
  <dcterms:modified xsi:type="dcterms:W3CDTF">2025-02-14T17:07:00Z</dcterms:modified>
</cp:coreProperties>
</file>