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49CDCFB" w:rsidR="00E517E4" w:rsidRPr="00A756FA" w:rsidRDefault="00EE4103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>
        <w:t>25/0</w:t>
      </w:r>
      <w:r w:rsidR="00E517E4" w:rsidRPr="00A756FA">
        <w:t>2/2</w:t>
      </w:r>
      <w:r>
        <w:t>5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148884C8" w:rsidR="00261510" w:rsidRPr="00A756FA" w:rsidRDefault="00DE19F6" w:rsidP="00DE19F6">
      <w:pPr>
        <w:pStyle w:val="TtuloNotadePrensa"/>
        <w:jc w:val="both"/>
      </w:pPr>
      <w:bookmarkStart w:id="1" w:name="_Hlk139456888"/>
      <w:bookmarkEnd w:id="0"/>
      <w:r>
        <w:t xml:space="preserve">Autorizado el gasto de </w:t>
      </w:r>
      <w:r w:rsidRPr="00DE19F6">
        <w:t xml:space="preserve">4.979.213,20 euros para financiar </w:t>
      </w:r>
      <w:r w:rsidR="0089002A">
        <w:t>219</w:t>
      </w:r>
      <w:r w:rsidRPr="00DE19F6">
        <w:t xml:space="preserve"> plazas </w:t>
      </w:r>
      <w:r w:rsidR="008F4BDA">
        <w:t xml:space="preserve">residenciales </w:t>
      </w:r>
      <w:r w:rsidR="00D972BB">
        <w:t xml:space="preserve">de </w:t>
      </w:r>
      <w:r w:rsidRPr="00DE19F6">
        <w:t xml:space="preserve">personas mayores dependientes </w:t>
      </w:r>
      <w:r w:rsidR="00D972BB">
        <w:t>en</w:t>
      </w:r>
      <w:r>
        <w:t xml:space="preserve"> Logroño, Haro y San Vicente de la </w:t>
      </w:r>
      <w:proofErr w:type="spellStart"/>
      <w:r>
        <w:t>Sonsierra</w:t>
      </w:r>
      <w:proofErr w:type="spellEnd"/>
    </w:p>
    <w:p w14:paraId="4AF128B9" w14:textId="77777777" w:rsidR="00261510" w:rsidRPr="00A756FA" w:rsidRDefault="00261510" w:rsidP="001542F7">
      <w:pPr>
        <w:pStyle w:val="TtuloNotadePrensa"/>
      </w:pPr>
    </w:p>
    <w:bookmarkEnd w:id="1"/>
    <w:p w14:paraId="3AC64CFC" w14:textId="7991AADF" w:rsidR="001C7CA0" w:rsidRPr="008F4BDA" w:rsidRDefault="00DE19F6" w:rsidP="00DE19F6">
      <w:pPr>
        <w:pStyle w:val="EntradillaNotadePrensa"/>
        <w:rPr>
          <w:lang w:val="es-ES"/>
        </w:rPr>
      </w:pPr>
      <w:r>
        <w:rPr>
          <w:lang w:val="es-ES"/>
        </w:rPr>
        <w:t xml:space="preserve">Se trata de garantizar </w:t>
      </w:r>
      <w:r w:rsidR="00BA4567">
        <w:rPr>
          <w:lang w:val="es-ES"/>
        </w:rPr>
        <w:t>la</w:t>
      </w:r>
      <w:r>
        <w:rPr>
          <w:lang w:val="es-ES"/>
        </w:rPr>
        <w:t xml:space="preserve"> </w:t>
      </w:r>
      <w:r w:rsidRPr="00466FD2">
        <w:rPr>
          <w:lang w:val="es-ES"/>
        </w:rPr>
        <w:t xml:space="preserve">reserva y ocupación </w:t>
      </w:r>
      <w:r w:rsidR="00D972BB" w:rsidRPr="00466FD2">
        <w:rPr>
          <w:lang w:val="es-ES"/>
        </w:rPr>
        <w:t xml:space="preserve">de </w:t>
      </w:r>
      <w:r>
        <w:rPr>
          <w:lang w:val="es-ES"/>
        </w:rPr>
        <w:t>la residencia ‘El Sol’ de Logroño, ‘Los Jazmines’ de Haro y ‘</w:t>
      </w:r>
      <w:r w:rsidRPr="008F4BDA">
        <w:rPr>
          <w:lang w:val="es-ES"/>
        </w:rPr>
        <w:t xml:space="preserve">Virgen de los Remedios’ </w:t>
      </w:r>
      <w:r w:rsidR="00B82F6E">
        <w:rPr>
          <w:lang w:val="es-ES"/>
        </w:rPr>
        <w:t>de</w:t>
      </w:r>
      <w:r w:rsidRPr="008F4BDA">
        <w:rPr>
          <w:lang w:val="es-ES"/>
        </w:rPr>
        <w:t xml:space="preserve"> San Vicente </w:t>
      </w:r>
    </w:p>
    <w:p w14:paraId="3C8C7FD0" w14:textId="728DD767" w:rsidR="001C7CA0" w:rsidRPr="008F4BDA" w:rsidRDefault="001C7CA0" w:rsidP="001C7CA0">
      <w:pPr>
        <w:pStyle w:val="CuerpodetextoNotadePrensa"/>
        <w:rPr>
          <w:lang w:val="es-ES"/>
        </w:rPr>
      </w:pPr>
    </w:p>
    <w:p w14:paraId="55E3F75D" w14:textId="320510B1" w:rsidR="00BA4567" w:rsidRPr="008F4BDA" w:rsidRDefault="002D6393" w:rsidP="004063CF">
      <w:pPr>
        <w:pStyle w:val="CuerpodetextoNotadePrensa"/>
        <w:rPr>
          <w:lang w:val="es-ES"/>
        </w:rPr>
      </w:pPr>
      <w:r w:rsidRPr="008F4BDA">
        <w:rPr>
          <w:lang w:val="es-ES"/>
        </w:rPr>
        <w:t xml:space="preserve">El Consejo de Gobierno ha </w:t>
      </w:r>
      <w:r w:rsidR="004063CF" w:rsidRPr="008F4BDA">
        <w:rPr>
          <w:lang w:val="es-ES"/>
        </w:rPr>
        <w:t>a</w:t>
      </w:r>
      <w:r w:rsidR="00E8475B">
        <w:rPr>
          <w:lang w:val="es-ES"/>
        </w:rPr>
        <w:t>utorizado</w:t>
      </w:r>
      <w:r w:rsidR="00466FD2" w:rsidRPr="008F4BDA">
        <w:rPr>
          <w:lang w:val="es-ES"/>
        </w:rPr>
        <w:t xml:space="preserve"> en su reunión de hoy,</w:t>
      </w:r>
      <w:r w:rsidR="00E8475B">
        <w:rPr>
          <w:lang w:val="es-ES"/>
        </w:rPr>
        <w:t xml:space="preserve"> </w:t>
      </w:r>
      <w:r w:rsidR="00466FD2" w:rsidRPr="008F4BDA">
        <w:rPr>
          <w:lang w:val="es-ES"/>
        </w:rPr>
        <w:t>25</w:t>
      </w:r>
      <w:r w:rsidR="00E8475B">
        <w:rPr>
          <w:lang w:val="es-ES"/>
        </w:rPr>
        <w:t xml:space="preserve"> de febrero</w:t>
      </w:r>
      <w:r w:rsidR="004063CF" w:rsidRPr="008F4BDA">
        <w:rPr>
          <w:lang w:val="es-ES"/>
        </w:rPr>
        <w:t xml:space="preserve">, </w:t>
      </w:r>
      <w:r w:rsidR="00466FD2" w:rsidRPr="008F4BDA">
        <w:rPr>
          <w:lang w:val="es-ES"/>
        </w:rPr>
        <w:t xml:space="preserve">a la Consejería de Salud y Políticas Sociales a realizar una inversión de 4.979.213,20 euros para financiar la reserva y ocupación de </w:t>
      </w:r>
      <w:r w:rsidR="0089002A" w:rsidRPr="008F4BDA">
        <w:rPr>
          <w:lang w:val="es-ES"/>
        </w:rPr>
        <w:t xml:space="preserve">219 </w:t>
      </w:r>
      <w:r w:rsidR="00466FD2" w:rsidRPr="008F4BDA">
        <w:rPr>
          <w:lang w:val="es-ES"/>
        </w:rPr>
        <w:t>plazas para personas mayores dependientes sever</w:t>
      </w:r>
      <w:r w:rsidR="00B82F6E">
        <w:rPr>
          <w:lang w:val="es-ES"/>
        </w:rPr>
        <w:t>a</w:t>
      </w:r>
      <w:r w:rsidR="00466FD2" w:rsidRPr="008F4BDA">
        <w:rPr>
          <w:lang w:val="es-ES"/>
        </w:rPr>
        <w:t xml:space="preserve">s y grandes dependientes en </w:t>
      </w:r>
      <w:r w:rsidR="009B6691" w:rsidRPr="008F4BDA">
        <w:rPr>
          <w:lang w:val="es-ES"/>
        </w:rPr>
        <w:t>tres centros</w:t>
      </w:r>
      <w:r w:rsidR="00466FD2" w:rsidRPr="008F4BDA">
        <w:rPr>
          <w:lang w:val="es-ES"/>
        </w:rPr>
        <w:t xml:space="preserve"> residenciales ubicados en </w:t>
      </w:r>
      <w:r w:rsidR="0089002A" w:rsidRPr="008F4BDA">
        <w:rPr>
          <w:lang w:val="es-ES"/>
        </w:rPr>
        <w:t>La Rioja</w:t>
      </w:r>
      <w:r w:rsidR="00BA4567" w:rsidRPr="008F4BDA">
        <w:rPr>
          <w:lang w:val="es-ES"/>
        </w:rPr>
        <w:t>.</w:t>
      </w:r>
    </w:p>
    <w:p w14:paraId="61E2665A" w14:textId="3D02079A" w:rsidR="00466FD2" w:rsidRPr="008F4BDA" w:rsidRDefault="00466FD2" w:rsidP="004063CF">
      <w:pPr>
        <w:pStyle w:val="CuerpodetextoNotadePrensa"/>
        <w:rPr>
          <w:lang w:val="es-ES"/>
        </w:rPr>
      </w:pPr>
    </w:p>
    <w:p w14:paraId="00A8B319" w14:textId="69363D89" w:rsidR="00627897" w:rsidRDefault="009B6691" w:rsidP="004063CF">
      <w:pPr>
        <w:pStyle w:val="CuerpodetextoNotadePrensa"/>
        <w:rPr>
          <w:lang w:val="es-ES"/>
        </w:rPr>
      </w:pPr>
      <w:r w:rsidRPr="008F4BDA">
        <w:rPr>
          <w:lang w:val="es-ES"/>
        </w:rPr>
        <w:t>En concre</w:t>
      </w:r>
      <w:r w:rsidR="00627897">
        <w:rPr>
          <w:lang w:val="es-ES"/>
        </w:rPr>
        <w:t>to, esta partida se distribuirá como sigue:</w:t>
      </w:r>
    </w:p>
    <w:p w14:paraId="60E3A5CE" w14:textId="77777777" w:rsidR="006710E9" w:rsidRDefault="006710E9" w:rsidP="004063CF">
      <w:pPr>
        <w:pStyle w:val="CuerpodetextoNotadePrensa"/>
        <w:rPr>
          <w:lang w:val="es-ES"/>
        </w:rPr>
      </w:pPr>
    </w:p>
    <w:p w14:paraId="38C67728" w14:textId="086C99C8" w:rsidR="00627897" w:rsidRDefault="00627897" w:rsidP="00627897">
      <w:pPr>
        <w:pStyle w:val="CuerpodetextoNotadePrens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‘El Sol’: </w:t>
      </w:r>
      <w:r w:rsidR="009B6691" w:rsidRPr="008F4BDA">
        <w:rPr>
          <w:lang w:val="es-ES"/>
        </w:rPr>
        <w:t xml:space="preserve">2.348.892 euros para </w:t>
      </w:r>
      <w:r w:rsidR="00DE19F6" w:rsidRPr="008F4BDA">
        <w:rPr>
          <w:lang w:val="es-ES"/>
        </w:rPr>
        <w:t>90 plazas</w:t>
      </w:r>
      <w:r w:rsidR="0089002A" w:rsidRPr="008F4BDA">
        <w:rPr>
          <w:lang w:val="es-ES"/>
        </w:rPr>
        <w:t xml:space="preserve"> públicas</w:t>
      </w:r>
      <w:r w:rsidR="00DE19F6" w:rsidRPr="008F4BDA">
        <w:rPr>
          <w:lang w:val="es-ES"/>
        </w:rPr>
        <w:t xml:space="preserve"> de</w:t>
      </w:r>
      <w:r w:rsidR="0089002A" w:rsidRPr="008F4BDA">
        <w:rPr>
          <w:lang w:val="es-ES"/>
        </w:rPr>
        <w:t xml:space="preserve"> gran dependencia</w:t>
      </w:r>
      <w:r>
        <w:rPr>
          <w:lang w:val="es-ES"/>
        </w:rPr>
        <w:t>.</w:t>
      </w:r>
      <w:r w:rsidR="0089002A" w:rsidRPr="008F4BDA">
        <w:rPr>
          <w:lang w:val="es-ES"/>
        </w:rPr>
        <w:t xml:space="preserve"> </w:t>
      </w:r>
    </w:p>
    <w:p w14:paraId="73B5CF15" w14:textId="59E384DB" w:rsidR="00627897" w:rsidRDefault="00627897" w:rsidP="00627897">
      <w:pPr>
        <w:pStyle w:val="CuerpodetextoNotadePrensa"/>
        <w:numPr>
          <w:ilvl w:val="0"/>
          <w:numId w:val="2"/>
        </w:numPr>
        <w:rPr>
          <w:lang w:val="es-ES"/>
        </w:rPr>
      </w:pPr>
      <w:r w:rsidRPr="008F4BDA">
        <w:rPr>
          <w:lang w:val="es-ES"/>
        </w:rPr>
        <w:t>‘Los Jazmines’</w:t>
      </w:r>
      <w:r>
        <w:rPr>
          <w:lang w:val="es-ES"/>
        </w:rPr>
        <w:t>: 2</w:t>
      </w:r>
      <w:r w:rsidR="009B6691" w:rsidRPr="008F4BDA">
        <w:rPr>
          <w:lang w:val="es-ES"/>
        </w:rPr>
        <w:t xml:space="preserve">.249.965,20 euros para </w:t>
      </w:r>
      <w:r w:rsidR="00BA4567" w:rsidRPr="008F4BDA">
        <w:rPr>
          <w:lang w:val="es-ES"/>
        </w:rPr>
        <w:t xml:space="preserve">109 </w:t>
      </w:r>
      <w:r w:rsidR="009B6691" w:rsidRPr="008F4BDA">
        <w:rPr>
          <w:lang w:val="es-ES"/>
        </w:rPr>
        <w:t>plazas</w:t>
      </w:r>
      <w:r w:rsidR="008F4BDA" w:rsidRPr="008F4BDA">
        <w:rPr>
          <w:lang w:val="es-ES"/>
        </w:rPr>
        <w:t xml:space="preserve"> públicas</w:t>
      </w:r>
      <w:r w:rsidR="0089002A" w:rsidRPr="008F4BDA">
        <w:rPr>
          <w:lang w:val="es-ES"/>
        </w:rPr>
        <w:t xml:space="preserve"> (84 plazas</w:t>
      </w:r>
      <w:r>
        <w:rPr>
          <w:lang w:val="es-ES"/>
        </w:rPr>
        <w:t xml:space="preserve"> de </w:t>
      </w:r>
      <w:r w:rsidR="0089002A" w:rsidRPr="008F4BDA">
        <w:rPr>
          <w:lang w:val="es-ES"/>
        </w:rPr>
        <w:t>dependencia severa y 25 plazas gran dependencia</w:t>
      </w:r>
      <w:r>
        <w:rPr>
          <w:lang w:val="es-ES"/>
        </w:rPr>
        <w:t>).</w:t>
      </w:r>
    </w:p>
    <w:p w14:paraId="32A579F4" w14:textId="48DB2DB2" w:rsidR="009B6691" w:rsidRDefault="00627897" w:rsidP="00627897">
      <w:pPr>
        <w:pStyle w:val="CuerpodetextoNotadePrensa"/>
        <w:numPr>
          <w:ilvl w:val="0"/>
          <w:numId w:val="2"/>
        </w:numPr>
        <w:rPr>
          <w:lang w:val="es-ES"/>
        </w:rPr>
      </w:pPr>
      <w:r w:rsidRPr="008F4BDA">
        <w:rPr>
          <w:lang w:val="es-ES"/>
        </w:rPr>
        <w:t>‘Virgen de los Remedios’</w:t>
      </w:r>
      <w:r>
        <w:rPr>
          <w:lang w:val="es-ES"/>
        </w:rPr>
        <w:t xml:space="preserve">: </w:t>
      </w:r>
      <w:r w:rsidR="008F4BDA">
        <w:rPr>
          <w:lang w:val="es-ES"/>
        </w:rPr>
        <w:t xml:space="preserve">380.356 euros </w:t>
      </w:r>
      <w:r w:rsidR="00B82F6E">
        <w:rPr>
          <w:lang w:val="es-ES"/>
        </w:rPr>
        <w:t>para</w:t>
      </w:r>
      <w:r w:rsidR="009B6691" w:rsidRPr="008F4BDA">
        <w:rPr>
          <w:lang w:val="es-ES"/>
        </w:rPr>
        <w:t xml:space="preserve"> </w:t>
      </w:r>
      <w:r w:rsidR="0089002A" w:rsidRPr="008F4BDA">
        <w:rPr>
          <w:lang w:val="es-ES"/>
        </w:rPr>
        <w:t xml:space="preserve">20 plazas públicas </w:t>
      </w:r>
      <w:r w:rsidR="008F4BDA" w:rsidRPr="008F4BDA">
        <w:rPr>
          <w:lang w:val="es-ES"/>
        </w:rPr>
        <w:t>de dependencia severa</w:t>
      </w:r>
      <w:r>
        <w:rPr>
          <w:lang w:val="es-ES"/>
        </w:rPr>
        <w:t>.</w:t>
      </w:r>
      <w:r w:rsidR="008F4BDA" w:rsidRPr="008F4BDA">
        <w:rPr>
          <w:lang w:val="es-ES"/>
        </w:rPr>
        <w:t xml:space="preserve"> </w:t>
      </w:r>
    </w:p>
    <w:p w14:paraId="3BA11AA5" w14:textId="3728B07D" w:rsidR="00B82F6E" w:rsidRDefault="00B82F6E" w:rsidP="00A41042">
      <w:pPr>
        <w:pStyle w:val="CuerpodetextoNotadePrensa"/>
        <w:rPr>
          <w:lang w:val="es-ES"/>
        </w:rPr>
      </w:pPr>
    </w:p>
    <w:p w14:paraId="26EE4272" w14:textId="3E3CBB18" w:rsidR="00B82F6E" w:rsidRPr="005A57FA" w:rsidRDefault="00B82F6E" w:rsidP="00B82F6E">
      <w:pPr>
        <w:pStyle w:val="CuerpodetextoNotadePrensa"/>
        <w:rPr>
          <w:lang w:val="es-ES"/>
        </w:rPr>
      </w:pPr>
      <w:r w:rsidRPr="005A57FA">
        <w:rPr>
          <w:lang w:val="es-ES"/>
        </w:rPr>
        <w:t xml:space="preserve">El Ejecutivo regional actualiza anualmente los importes de los precios para la reserva y ocupación de estas plazas. Sin embargo, este incremento </w:t>
      </w:r>
      <w:r w:rsidR="005A57FA">
        <w:rPr>
          <w:lang w:val="es-ES"/>
        </w:rPr>
        <w:t>no se podrá hacer efectivo</w:t>
      </w:r>
      <w:r w:rsidRPr="005A57FA">
        <w:rPr>
          <w:lang w:val="es-ES"/>
        </w:rPr>
        <w:t xml:space="preserve"> dado que las cuantías están referenciadas al I</w:t>
      </w:r>
      <w:r w:rsidRPr="005A57FA">
        <w:rPr>
          <w:shd w:val="clear" w:color="auto" w:fill="FFFFFF"/>
          <w:lang w:val="es-ES"/>
        </w:rPr>
        <w:t>ndicador Público de Renta de Efectos Múltiples (</w:t>
      </w:r>
      <w:r w:rsidRPr="005A57FA">
        <w:rPr>
          <w:lang w:val="es-ES"/>
        </w:rPr>
        <w:t xml:space="preserve">IPREM), y este índice no se ha modificado desde 2023 (600 euros al mes) por las dos prórrogas consecutivas (2023 y 2024) de los Presupuestos Generales del Estado. </w:t>
      </w:r>
    </w:p>
    <w:p w14:paraId="5B13DE2D" w14:textId="121D1A22" w:rsidR="00163E7D" w:rsidRDefault="00163E7D" w:rsidP="00A41042">
      <w:pPr>
        <w:pStyle w:val="CuerpodetextoNotadePrensa"/>
        <w:rPr>
          <w:color w:val="auto"/>
          <w:lang w:val="es-ES"/>
        </w:rPr>
      </w:pPr>
    </w:p>
    <w:p w14:paraId="2A050051" w14:textId="5B60E253" w:rsidR="00163E7D" w:rsidRPr="00727028" w:rsidRDefault="00163E7D" w:rsidP="00A41042">
      <w:pPr>
        <w:pStyle w:val="CuerpodetextoNotadePrensa"/>
        <w:rPr>
          <w:lang w:val="es-ES"/>
        </w:rPr>
      </w:pPr>
      <w:r w:rsidRPr="00727028">
        <w:rPr>
          <w:lang w:val="es-ES"/>
        </w:rPr>
        <w:t>La red de atención residencial e</w:t>
      </w:r>
      <w:r w:rsidR="007D0287" w:rsidRPr="00727028">
        <w:rPr>
          <w:lang w:val="es-ES"/>
        </w:rPr>
        <w:t xml:space="preserve">n La Rioja está integrada por 36 residencias (8 </w:t>
      </w:r>
      <w:r w:rsidRPr="00727028">
        <w:rPr>
          <w:lang w:val="es-ES"/>
        </w:rPr>
        <w:t>Gobierno de La Rioja;</w:t>
      </w:r>
      <w:r w:rsidR="00727028" w:rsidRPr="00727028">
        <w:rPr>
          <w:lang w:val="es-ES"/>
        </w:rPr>
        <w:t xml:space="preserve"> 2 públicas municipales,</w:t>
      </w:r>
      <w:r w:rsidRPr="00727028">
        <w:rPr>
          <w:lang w:val="es-ES"/>
        </w:rPr>
        <w:t xml:space="preserve"> 12 privadas con plazas </w:t>
      </w:r>
      <w:r w:rsidR="00727028" w:rsidRPr="00727028">
        <w:rPr>
          <w:lang w:val="es-ES"/>
        </w:rPr>
        <w:t>públicas</w:t>
      </w:r>
      <w:r w:rsidRPr="00727028">
        <w:rPr>
          <w:lang w:val="es-ES"/>
        </w:rPr>
        <w:t xml:space="preserve"> y 14 residencias privadas), con un total de 3.9</w:t>
      </w:r>
      <w:r w:rsidR="00727028" w:rsidRPr="00727028">
        <w:rPr>
          <w:lang w:val="es-ES"/>
        </w:rPr>
        <w:t>17</w:t>
      </w:r>
      <w:r w:rsidRPr="00727028">
        <w:rPr>
          <w:lang w:val="es-ES"/>
        </w:rPr>
        <w:t xml:space="preserve"> plazas residenciales (2.001 plazas públicas y 1.9</w:t>
      </w:r>
      <w:r w:rsidR="00846CCE">
        <w:rPr>
          <w:lang w:val="es-ES"/>
        </w:rPr>
        <w:t>16</w:t>
      </w:r>
      <w:bookmarkStart w:id="2" w:name="_GoBack"/>
      <w:bookmarkEnd w:id="2"/>
      <w:r w:rsidRPr="00727028">
        <w:rPr>
          <w:lang w:val="es-ES"/>
        </w:rPr>
        <w:t xml:space="preserve"> plazas privadas).</w:t>
      </w:r>
      <w:r w:rsidR="002B091F" w:rsidRPr="00727028">
        <w:rPr>
          <w:lang w:val="es-ES"/>
        </w:rPr>
        <w:t xml:space="preserve"> </w:t>
      </w:r>
    </w:p>
    <w:p w14:paraId="0866F748" w14:textId="77777777" w:rsidR="004C32A0" w:rsidRDefault="004C32A0" w:rsidP="00A41042">
      <w:pPr>
        <w:pStyle w:val="CuerpodetextoNotadePrensa"/>
        <w:rPr>
          <w:lang w:val="es-ES"/>
        </w:rPr>
      </w:pPr>
    </w:p>
    <w:p w14:paraId="6B819785" w14:textId="51416339" w:rsidR="004C32A0" w:rsidRDefault="00A41042" w:rsidP="00A41042">
      <w:pPr>
        <w:pStyle w:val="CuerpodetextoNotadePrensa"/>
        <w:rPr>
          <w:lang w:val="es-ES"/>
        </w:rPr>
      </w:pPr>
      <w:r>
        <w:rPr>
          <w:lang w:val="es-ES"/>
        </w:rPr>
        <w:t>La atención a la dependencia se completa</w:t>
      </w:r>
      <w:r w:rsidR="004C32A0">
        <w:rPr>
          <w:lang w:val="es-ES"/>
        </w:rPr>
        <w:t xml:space="preserve"> con 23 centros de </w:t>
      </w:r>
      <w:r w:rsidR="00B82F6E">
        <w:rPr>
          <w:lang w:val="es-ES"/>
        </w:rPr>
        <w:t xml:space="preserve">día. De ellos, </w:t>
      </w:r>
      <w:r w:rsidR="004C32A0" w:rsidRPr="004C32A0">
        <w:rPr>
          <w:lang w:val="es-ES"/>
        </w:rPr>
        <w:t>19</w:t>
      </w:r>
      <w:r w:rsidRPr="004C32A0">
        <w:rPr>
          <w:lang w:val="es-ES"/>
        </w:rPr>
        <w:t xml:space="preserve"> </w:t>
      </w:r>
      <w:r w:rsidR="00B82F6E">
        <w:rPr>
          <w:lang w:val="es-ES"/>
        </w:rPr>
        <w:t xml:space="preserve">son </w:t>
      </w:r>
      <w:r w:rsidRPr="004C32A0">
        <w:rPr>
          <w:lang w:val="es-ES"/>
        </w:rPr>
        <w:t>propiedad del Gobierno de La Rioja</w:t>
      </w:r>
      <w:r w:rsidR="004C32A0" w:rsidRPr="004C32A0">
        <w:rPr>
          <w:lang w:val="es-ES"/>
        </w:rPr>
        <w:t xml:space="preserve">, </w:t>
      </w:r>
      <w:r w:rsidR="00862E05">
        <w:rPr>
          <w:lang w:val="es-ES"/>
        </w:rPr>
        <w:t>entre ellos el recientemente inau</w:t>
      </w:r>
      <w:r w:rsidR="007364D4">
        <w:rPr>
          <w:lang w:val="es-ES"/>
        </w:rPr>
        <w:t>gura</w:t>
      </w:r>
      <w:r w:rsidR="00862E05">
        <w:rPr>
          <w:lang w:val="es-ES"/>
        </w:rPr>
        <w:t>do</w:t>
      </w:r>
      <w:r w:rsidR="004C32A0" w:rsidRPr="004C32A0">
        <w:rPr>
          <w:lang w:val="es-ES"/>
        </w:rPr>
        <w:t xml:space="preserve"> nuevo Centro de Día de </w:t>
      </w:r>
      <w:proofErr w:type="spellStart"/>
      <w:r w:rsidR="004C32A0" w:rsidRPr="004C32A0">
        <w:rPr>
          <w:lang w:val="es-ES"/>
        </w:rPr>
        <w:t>Uruñuela</w:t>
      </w:r>
      <w:proofErr w:type="spellEnd"/>
      <w:r w:rsidR="004C32A0" w:rsidRPr="004C32A0">
        <w:rPr>
          <w:lang w:val="es-ES"/>
        </w:rPr>
        <w:t>, con 30 plazas, destinadas a atender a los mayores</w:t>
      </w:r>
      <w:r w:rsidR="004C32A0">
        <w:rPr>
          <w:lang w:val="es-ES"/>
        </w:rPr>
        <w:t xml:space="preserve"> de la Mancomunidad</w:t>
      </w:r>
      <w:r w:rsidR="00B82F6E">
        <w:rPr>
          <w:lang w:val="es-ES"/>
        </w:rPr>
        <w:t>. Otros dos centros son</w:t>
      </w:r>
      <w:r>
        <w:rPr>
          <w:lang w:val="es-ES"/>
        </w:rPr>
        <w:t xml:space="preserve"> privados con plaza</w:t>
      </w:r>
      <w:r w:rsidR="00B82F6E">
        <w:rPr>
          <w:lang w:val="es-ES"/>
        </w:rPr>
        <w:t>s públicas y otros dos</w:t>
      </w:r>
      <w:r w:rsidR="00862E05">
        <w:rPr>
          <w:lang w:val="es-ES"/>
        </w:rPr>
        <w:t>,</w:t>
      </w:r>
      <w:r w:rsidR="00B82F6E">
        <w:rPr>
          <w:lang w:val="es-ES"/>
        </w:rPr>
        <w:t xml:space="preserve"> privados. En</w:t>
      </w:r>
      <w:r w:rsidR="004C32A0">
        <w:rPr>
          <w:lang w:val="es-ES"/>
        </w:rPr>
        <w:t xml:space="preserve"> total </w:t>
      </w:r>
      <w:r w:rsidR="00B82F6E">
        <w:rPr>
          <w:lang w:val="es-ES"/>
        </w:rPr>
        <w:t>suman</w:t>
      </w:r>
      <w:r w:rsidR="004C32A0">
        <w:rPr>
          <w:lang w:val="es-ES"/>
        </w:rPr>
        <w:t xml:space="preserve"> 818 plazas. </w:t>
      </w:r>
    </w:p>
    <w:p w14:paraId="3ECC1892" w14:textId="36D75EF3" w:rsidR="00C30FBB" w:rsidRDefault="00C30FBB" w:rsidP="00A41042">
      <w:pPr>
        <w:pStyle w:val="CuerpodetextoNotadePrensa"/>
        <w:rPr>
          <w:lang w:val="es-ES"/>
        </w:rPr>
      </w:pPr>
    </w:p>
    <w:p w14:paraId="72F8A3CC" w14:textId="44CECD9D" w:rsidR="004C32A0" w:rsidRDefault="004C32A0" w:rsidP="004C32A0">
      <w:pPr>
        <w:pStyle w:val="CuerpodetextoNotadePrensa"/>
        <w:rPr>
          <w:lang w:val="es-ES"/>
        </w:rPr>
      </w:pPr>
      <w:r>
        <w:rPr>
          <w:lang w:val="es-ES"/>
        </w:rPr>
        <w:lastRenderedPageBreak/>
        <w:t xml:space="preserve">El Gobierno de La Rioja </w:t>
      </w:r>
      <w:r w:rsidR="00C30FBB">
        <w:rPr>
          <w:lang w:val="es-ES"/>
        </w:rPr>
        <w:t>man</w:t>
      </w:r>
      <w:r>
        <w:rPr>
          <w:lang w:val="es-ES"/>
        </w:rPr>
        <w:t xml:space="preserve">tiene el compromiso </w:t>
      </w:r>
      <w:r w:rsidR="00C30FBB">
        <w:rPr>
          <w:lang w:val="es-ES"/>
        </w:rPr>
        <w:t xml:space="preserve">de </w:t>
      </w:r>
      <w:r w:rsidRPr="004C32A0">
        <w:rPr>
          <w:lang w:val="es-ES"/>
        </w:rPr>
        <w:t xml:space="preserve">seguir potenciando la atención a las personas mayores dependientes </w:t>
      </w:r>
      <w:r>
        <w:rPr>
          <w:lang w:val="es-ES"/>
        </w:rPr>
        <w:t xml:space="preserve">alcanzando en esta </w:t>
      </w:r>
      <w:r w:rsidR="00C30FBB">
        <w:rPr>
          <w:lang w:val="es-ES"/>
        </w:rPr>
        <w:t>l</w:t>
      </w:r>
      <w:r>
        <w:rPr>
          <w:lang w:val="es-ES"/>
        </w:rPr>
        <w:t>egislatura</w:t>
      </w:r>
      <w:r w:rsidRPr="004C32A0">
        <w:rPr>
          <w:lang w:val="es-ES"/>
        </w:rPr>
        <w:t xml:space="preserve"> </w:t>
      </w:r>
      <w:r>
        <w:rPr>
          <w:lang w:val="es-ES"/>
        </w:rPr>
        <w:t xml:space="preserve">el </w:t>
      </w:r>
      <w:r w:rsidRPr="004C32A0">
        <w:rPr>
          <w:lang w:val="es-ES"/>
        </w:rPr>
        <w:t xml:space="preserve">millar de plazas </w:t>
      </w:r>
      <w:r>
        <w:rPr>
          <w:lang w:val="es-ES"/>
        </w:rPr>
        <w:t xml:space="preserve">públicas en los centros de día. Pronto serán una realidad los nuevos centros de Cervera del Río Alhama, Calahorra o </w:t>
      </w:r>
      <w:r w:rsidRPr="004C32A0">
        <w:rPr>
          <w:lang w:val="es-ES"/>
        </w:rPr>
        <w:t>Arnedo.</w:t>
      </w:r>
    </w:p>
    <w:p w14:paraId="309A6242" w14:textId="2F3BFF0B" w:rsidR="004C32A0" w:rsidRDefault="004C32A0" w:rsidP="00A41042">
      <w:pPr>
        <w:pStyle w:val="CuerpodetextoNotadePrensa"/>
        <w:rPr>
          <w:lang w:val="es-ES"/>
        </w:rPr>
      </w:pPr>
    </w:p>
    <w:p w14:paraId="779DA484" w14:textId="4CB2C8DD" w:rsidR="004C32A0" w:rsidRDefault="004C32A0" w:rsidP="004C32A0">
      <w:pPr>
        <w:pStyle w:val="CuerpodetextoNotadePrensa"/>
        <w:rPr>
          <w:lang w:val="es-ES"/>
        </w:rPr>
      </w:pPr>
      <w:r>
        <w:rPr>
          <w:lang w:val="es-ES"/>
        </w:rPr>
        <w:t>Asimismo, se está trabajando en la proyección de centros residenciales más pequeños</w:t>
      </w:r>
      <w:r w:rsidRPr="004C32A0">
        <w:rPr>
          <w:lang w:val="es-ES"/>
        </w:rPr>
        <w:t>, que permita</w:t>
      </w:r>
      <w:r w:rsidR="00C30FBB">
        <w:rPr>
          <w:lang w:val="es-ES"/>
        </w:rPr>
        <w:t>n</w:t>
      </w:r>
      <w:r w:rsidRPr="004C32A0">
        <w:rPr>
          <w:lang w:val="es-ES"/>
        </w:rPr>
        <w:t xml:space="preserve"> a los mayores permanecer en su entorno, sobre todo en el ámbito rural, y en el que se les pueda prestar una atención personalizada.</w:t>
      </w:r>
    </w:p>
    <w:p w14:paraId="6BF7BC95" w14:textId="77777777" w:rsidR="004C32A0" w:rsidRPr="004C32A0" w:rsidRDefault="004C32A0" w:rsidP="004C32A0">
      <w:pPr>
        <w:pStyle w:val="CuerpodetextoNotadePrensa"/>
        <w:rPr>
          <w:lang w:val="es-ES"/>
        </w:rPr>
      </w:pPr>
    </w:p>
    <w:p w14:paraId="7CE143AD" w14:textId="3D4E377D" w:rsidR="004C32A0" w:rsidRDefault="004C32A0" w:rsidP="004C32A0">
      <w:pPr>
        <w:pStyle w:val="CuerpodetextoNotadePrensa"/>
        <w:rPr>
          <w:lang w:val="es-ES"/>
        </w:rPr>
      </w:pPr>
      <w:r w:rsidRPr="004C32A0">
        <w:rPr>
          <w:lang w:val="es-ES"/>
        </w:rPr>
        <w:t>Fruto de esta planificación se está construyendo ya la residencia de Torrecilla</w:t>
      </w:r>
      <w:r>
        <w:rPr>
          <w:lang w:val="es-ES"/>
        </w:rPr>
        <w:t xml:space="preserve"> en Cameros</w:t>
      </w:r>
      <w:r w:rsidRPr="004C32A0">
        <w:rPr>
          <w:lang w:val="es-ES"/>
        </w:rPr>
        <w:t xml:space="preserve"> (32 plazas residenciales y 50 de centro de participación activa) y está prevista ya otra en Baños</w:t>
      </w:r>
      <w:r>
        <w:rPr>
          <w:lang w:val="es-ES"/>
        </w:rPr>
        <w:t xml:space="preserve"> de Río Tobías. </w:t>
      </w:r>
      <w:r w:rsidRPr="004C32A0">
        <w:rPr>
          <w:lang w:val="es-ES"/>
        </w:rPr>
        <w:t>Asimismo, el Gobierno</w:t>
      </w:r>
      <w:r>
        <w:rPr>
          <w:lang w:val="es-ES"/>
        </w:rPr>
        <w:t xml:space="preserve"> de La Rioja</w:t>
      </w:r>
      <w:r w:rsidRPr="004C32A0">
        <w:rPr>
          <w:lang w:val="es-ES"/>
        </w:rPr>
        <w:t xml:space="preserve"> va a invertir en un Plan Director de renovación de las residencias de Calahorra y Lardero.</w:t>
      </w:r>
    </w:p>
    <w:p w14:paraId="7CB38276" w14:textId="77777777" w:rsidR="004C32A0" w:rsidRPr="004C32A0" w:rsidRDefault="004C32A0" w:rsidP="004C32A0">
      <w:pPr>
        <w:pStyle w:val="CuerpodetextoNotadePrensa"/>
        <w:rPr>
          <w:lang w:val="es-ES"/>
        </w:rPr>
      </w:pPr>
    </w:p>
    <w:p w14:paraId="7EA51F02" w14:textId="77777777" w:rsidR="00A41042" w:rsidRDefault="00A41042" w:rsidP="004063CF">
      <w:pPr>
        <w:pStyle w:val="CuerpodetextoNotadePrensa"/>
        <w:rPr>
          <w:lang w:val="es-ES"/>
        </w:rPr>
      </w:pPr>
    </w:p>
    <w:p w14:paraId="27ABD5DC" w14:textId="055B41F7" w:rsidR="00261510" w:rsidRPr="00A756FA" w:rsidRDefault="00261510" w:rsidP="001C7CA0">
      <w:pPr>
        <w:pStyle w:val="EntradillaNotadePrensa"/>
        <w:rPr>
          <w:lang w:val="es-ES"/>
        </w:rPr>
      </w:pPr>
    </w:p>
    <w:sectPr w:rsidR="00261510" w:rsidRPr="00A756FA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C7EC1" w14:textId="77777777" w:rsidR="00F8126E" w:rsidRDefault="00F8126E" w:rsidP="0069392B">
      <w:r>
        <w:separator/>
      </w:r>
    </w:p>
  </w:endnote>
  <w:endnote w:type="continuationSeparator" w:id="0">
    <w:p w14:paraId="1D82BE06" w14:textId="77777777" w:rsidR="00F8126E" w:rsidRDefault="00F8126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CE350" w14:textId="77777777" w:rsidR="00F8126E" w:rsidRDefault="00F8126E" w:rsidP="0069392B">
      <w:r>
        <w:separator/>
      </w:r>
    </w:p>
  </w:footnote>
  <w:footnote w:type="continuationSeparator" w:id="0">
    <w:p w14:paraId="16C8B968" w14:textId="77777777" w:rsidR="00F8126E" w:rsidRDefault="00F8126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34144"/>
    <w:multiLevelType w:val="hybridMultilevel"/>
    <w:tmpl w:val="1D14E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F3F3C"/>
    <w:rsid w:val="00100590"/>
    <w:rsid w:val="001542F7"/>
    <w:rsid w:val="00163E7D"/>
    <w:rsid w:val="0018459D"/>
    <w:rsid w:val="001C7CA0"/>
    <w:rsid w:val="001D5774"/>
    <w:rsid w:val="00240D3F"/>
    <w:rsid w:val="00250CDB"/>
    <w:rsid w:val="00261510"/>
    <w:rsid w:val="002873D9"/>
    <w:rsid w:val="002B091F"/>
    <w:rsid w:val="002C41E9"/>
    <w:rsid w:val="002D3B2D"/>
    <w:rsid w:val="002D6393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063CF"/>
    <w:rsid w:val="00417179"/>
    <w:rsid w:val="00435C9E"/>
    <w:rsid w:val="00466FD2"/>
    <w:rsid w:val="00495B58"/>
    <w:rsid w:val="00495D1F"/>
    <w:rsid w:val="004C32A0"/>
    <w:rsid w:val="004D420D"/>
    <w:rsid w:val="0050645C"/>
    <w:rsid w:val="0053212A"/>
    <w:rsid w:val="00565407"/>
    <w:rsid w:val="00574433"/>
    <w:rsid w:val="0058176E"/>
    <w:rsid w:val="00596975"/>
    <w:rsid w:val="005A57FA"/>
    <w:rsid w:val="00627897"/>
    <w:rsid w:val="006563C4"/>
    <w:rsid w:val="006710E9"/>
    <w:rsid w:val="00673FFA"/>
    <w:rsid w:val="0069392B"/>
    <w:rsid w:val="006A7DBC"/>
    <w:rsid w:val="006B53D0"/>
    <w:rsid w:val="00706970"/>
    <w:rsid w:val="00716285"/>
    <w:rsid w:val="00727028"/>
    <w:rsid w:val="007364D4"/>
    <w:rsid w:val="00744502"/>
    <w:rsid w:val="007A7E63"/>
    <w:rsid w:val="007C7121"/>
    <w:rsid w:val="007D0287"/>
    <w:rsid w:val="007D6FFF"/>
    <w:rsid w:val="00846CCE"/>
    <w:rsid w:val="00862E05"/>
    <w:rsid w:val="0087541B"/>
    <w:rsid w:val="0089002A"/>
    <w:rsid w:val="00892C54"/>
    <w:rsid w:val="008B05E4"/>
    <w:rsid w:val="008E7E40"/>
    <w:rsid w:val="008F4BDA"/>
    <w:rsid w:val="00917E39"/>
    <w:rsid w:val="00977EFE"/>
    <w:rsid w:val="009B3830"/>
    <w:rsid w:val="009B6691"/>
    <w:rsid w:val="009E7835"/>
    <w:rsid w:val="00A41042"/>
    <w:rsid w:val="00A6238F"/>
    <w:rsid w:val="00A756FA"/>
    <w:rsid w:val="00AA0B41"/>
    <w:rsid w:val="00AC6E30"/>
    <w:rsid w:val="00B82F6E"/>
    <w:rsid w:val="00B93DBC"/>
    <w:rsid w:val="00B97FCD"/>
    <w:rsid w:val="00BA4567"/>
    <w:rsid w:val="00BA5D06"/>
    <w:rsid w:val="00BE70B2"/>
    <w:rsid w:val="00C05A43"/>
    <w:rsid w:val="00C30FBB"/>
    <w:rsid w:val="00C648E7"/>
    <w:rsid w:val="00C83CF8"/>
    <w:rsid w:val="00CC08D8"/>
    <w:rsid w:val="00D017AC"/>
    <w:rsid w:val="00D312AD"/>
    <w:rsid w:val="00D53E08"/>
    <w:rsid w:val="00D972BB"/>
    <w:rsid w:val="00DC0BBD"/>
    <w:rsid w:val="00DD0856"/>
    <w:rsid w:val="00DE19F6"/>
    <w:rsid w:val="00E41609"/>
    <w:rsid w:val="00E517E4"/>
    <w:rsid w:val="00E55A79"/>
    <w:rsid w:val="00E63FE9"/>
    <w:rsid w:val="00E8475B"/>
    <w:rsid w:val="00ED47D0"/>
    <w:rsid w:val="00EE4103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32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32A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22</cp:revision>
  <cp:lastPrinted>2023-07-31T17:26:00Z</cp:lastPrinted>
  <dcterms:created xsi:type="dcterms:W3CDTF">2025-02-21T15:55:00Z</dcterms:created>
  <dcterms:modified xsi:type="dcterms:W3CDTF">2025-02-25T09:44:00Z</dcterms:modified>
</cp:coreProperties>
</file>