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AACA1" w14:textId="39E369D3" w:rsidR="00131325" w:rsidRPr="00733A29" w:rsidRDefault="000D3A7B" w:rsidP="00FB2CE9">
      <w:pPr>
        <w:ind w:left="1200" w:hanging="1342"/>
        <w:rPr>
          <w:rFonts w:ascii="Arial" w:hAnsi="Arial" w:cs="Arial"/>
          <w:b/>
          <w:color w:val="000000"/>
          <w:sz w:val="26"/>
          <w:szCs w:val="26"/>
        </w:rPr>
      </w:pPr>
      <w:r w:rsidRPr="00733A29">
        <w:rPr>
          <w:rFonts w:ascii="Arial" w:hAnsi="Arial" w:cs="Arial"/>
          <w:b/>
          <w:color w:val="000000"/>
          <w:sz w:val="26"/>
          <w:szCs w:val="26"/>
        </w:rPr>
        <w:t xml:space="preserve">CUADERNO DE EXPLOTACIÓN </w:t>
      </w:r>
      <w:r w:rsidR="00AD1600" w:rsidRPr="00733A29">
        <w:rPr>
          <w:rFonts w:ascii="Arial" w:hAnsi="Arial" w:cs="Arial"/>
          <w:b/>
          <w:color w:val="000000"/>
          <w:sz w:val="26"/>
          <w:szCs w:val="26"/>
        </w:rPr>
        <w:t>(CUE)</w:t>
      </w:r>
      <w:r w:rsidR="0061670D" w:rsidRPr="00733A29">
        <w:rPr>
          <w:rFonts w:ascii="Arial" w:hAnsi="Arial" w:cs="Arial"/>
          <w:b/>
          <w:color w:val="000000"/>
          <w:sz w:val="26"/>
          <w:szCs w:val="26"/>
        </w:rPr>
        <w:t xml:space="preserve"> – </w:t>
      </w:r>
      <w:r w:rsidR="00506DC2">
        <w:rPr>
          <w:rFonts w:ascii="Arial" w:hAnsi="Arial" w:cs="Arial"/>
          <w:b/>
          <w:color w:val="000000"/>
          <w:sz w:val="26"/>
          <w:szCs w:val="26"/>
        </w:rPr>
        <w:t xml:space="preserve">ECORRÉGIMEN </w:t>
      </w:r>
      <w:r w:rsidR="00FB2CE9">
        <w:rPr>
          <w:rFonts w:ascii="Arial" w:hAnsi="Arial" w:cs="Arial"/>
          <w:b/>
          <w:color w:val="000000"/>
          <w:sz w:val="26"/>
          <w:szCs w:val="26"/>
        </w:rPr>
        <w:t xml:space="preserve">CUBIERTAS INERTES DE RESTOS DE PODA        </w:t>
      </w:r>
      <w:r w:rsidR="00F31439" w:rsidRPr="00733A29">
        <w:rPr>
          <w:rFonts w:ascii="Arial" w:hAnsi="Arial" w:cs="Arial"/>
          <w:b/>
          <w:color w:val="000000"/>
          <w:sz w:val="26"/>
          <w:szCs w:val="26"/>
        </w:rPr>
        <w:t>AÑO</w:t>
      </w:r>
      <w:r w:rsidR="00296EA2" w:rsidRPr="00733A29">
        <w:rPr>
          <w:rFonts w:ascii="Arial" w:hAnsi="Arial" w:cs="Arial"/>
          <w:b/>
          <w:color w:val="000000"/>
          <w:sz w:val="26"/>
          <w:szCs w:val="26"/>
        </w:rPr>
        <w:t>:</w:t>
      </w:r>
      <w:r w:rsidR="00971647" w:rsidRPr="00733A29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14:paraId="24816970" w14:textId="3CF27D5C" w:rsidR="00FF1124" w:rsidRPr="00390DC3" w:rsidRDefault="00FF1124" w:rsidP="0061670D">
      <w:pPr>
        <w:ind w:left="1200" w:hanging="1342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7"/>
        <w:gridCol w:w="7534"/>
        <w:gridCol w:w="1309"/>
        <w:gridCol w:w="998"/>
        <w:gridCol w:w="2239"/>
      </w:tblGrid>
      <w:tr w:rsidR="00FF1124" w14:paraId="152E1AC8" w14:textId="77777777" w:rsidTr="00FB2CE9">
        <w:trPr>
          <w:trHeight w:val="454"/>
        </w:trPr>
        <w:tc>
          <w:tcPr>
            <w:tcW w:w="2577" w:type="dxa"/>
            <w:vAlign w:val="center"/>
          </w:tcPr>
          <w:p w14:paraId="7928AF65" w14:textId="549D1868" w:rsidR="00FF1124" w:rsidRPr="00FF1124" w:rsidRDefault="00FF1124" w:rsidP="00FF1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11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Titular de la explotación</w:t>
            </w:r>
          </w:p>
        </w:tc>
        <w:tc>
          <w:tcPr>
            <w:tcW w:w="7534" w:type="dxa"/>
            <w:tcBorders>
              <w:right w:val="single" w:sz="4" w:space="0" w:color="auto"/>
            </w:tcBorders>
            <w:vAlign w:val="center"/>
          </w:tcPr>
          <w:p w14:paraId="28DDBF43" w14:textId="77777777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F33B2" w14:textId="77777777" w:rsidR="00FF1124" w:rsidRDefault="00FF1124" w:rsidP="0061670D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302" w14:textId="0CC53CBF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11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CIF/NIF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1C9EDA6C" w14:textId="77777777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3076"/>
        <w:tblW w:w="5000" w:type="pct"/>
        <w:tblLook w:val="04A0" w:firstRow="1" w:lastRow="0" w:firstColumn="1" w:lastColumn="0" w:noHBand="0" w:noVBand="1"/>
      </w:tblPr>
      <w:tblGrid>
        <w:gridCol w:w="3091"/>
        <w:gridCol w:w="2104"/>
        <w:gridCol w:w="1489"/>
        <w:gridCol w:w="1855"/>
        <w:gridCol w:w="1855"/>
        <w:gridCol w:w="2104"/>
        <w:gridCol w:w="2154"/>
      </w:tblGrid>
      <w:tr w:rsidR="00235295" w:rsidRPr="00CE1BB4" w14:paraId="1EFACC96" w14:textId="77777777" w:rsidTr="00235295">
        <w:trPr>
          <w:trHeight w:val="266"/>
        </w:trPr>
        <w:tc>
          <w:tcPr>
            <w:tcW w:w="1055" w:type="pct"/>
            <w:shd w:val="clear" w:color="auto" w:fill="D9D9D9" w:themeFill="background1" w:themeFillShade="D9"/>
            <w:vAlign w:val="center"/>
          </w:tcPr>
          <w:p w14:paraId="3029198D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343">
              <w:rPr>
                <w:rFonts w:ascii="Arial" w:hAnsi="Arial" w:cs="Arial"/>
                <w:color w:val="000000"/>
                <w:sz w:val="20"/>
                <w:szCs w:val="20"/>
              </w:rPr>
              <w:t>Identificación parcelas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0CA3CCE" w14:textId="084BCBB3" w:rsidR="00235295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Cultivo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1BE6DE22" w14:textId="37DA3BFF" w:rsidR="00235295" w:rsidRDefault="00235295" w:rsidP="004708C6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Superficie (ha)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3584922D" w14:textId="77777777" w:rsidR="00235295" w:rsidRDefault="00235295" w:rsidP="00235295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Pendiente ≥10% o ubicado en bancales </w:t>
            </w:r>
          </w:p>
          <w:p w14:paraId="2C272C2F" w14:textId="39E88664" w:rsidR="00235295" w:rsidRDefault="00235295" w:rsidP="00235295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(SI/NO)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33C5F645" w14:textId="34228A7A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Fecha de establecimiento</w:t>
            </w:r>
            <w:r>
              <w:rPr>
                <w:rStyle w:val="Refdenotaalpie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C857C06" w14:textId="61D68376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Anchura de la cubierta</w:t>
            </w:r>
            <w:r>
              <w:rPr>
                <w:rStyle w:val="Refdenotaalpie"/>
                <w:rFonts w:ascii="Arial" w:hAnsi="Arial" w:cs="Arial"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37F3CC8B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Anchura libre proyección copa (m)</w:t>
            </w:r>
          </w:p>
        </w:tc>
      </w:tr>
      <w:tr w:rsidR="00235295" w:rsidRPr="00CE1BB4" w14:paraId="109045D1" w14:textId="77777777" w:rsidTr="00235295">
        <w:trPr>
          <w:trHeight w:val="369"/>
        </w:trPr>
        <w:tc>
          <w:tcPr>
            <w:tcW w:w="1055" w:type="pct"/>
          </w:tcPr>
          <w:p w14:paraId="16875309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093129BB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11799D7C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4D8DF90D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6089511E" w14:textId="75D6D3F3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0EF9C55E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1F1555FB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54A4584B" w14:textId="77777777" w:rsidTr="00235295">
        <w:trPr>
          <w:trHeight w:val="369"/>
        </w:trPr>
        <w:tc>
          <w:tcPr>
            <w:tcW w:w="1055" w:type="pct"/>
          </w:tcPr>
          <w:p w14:paraId="09D32F48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1C6A48C5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3D9C357A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21651CF7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05C99428" w14:textId="5A98579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21458273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02AA26EF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77BEA8EC" w14:textId="77777777" w:rsidTr="00235295">
        <w:trPr>
          <w:trHeight w:val="369"/>
        </w:trPr>
        <w:tc>
          <w:tcPr>
            <w:tcW w:w="1055" w:type="pct"/>
          </w:tcPr>
          <w:p w14:paraId="3FDC1B4D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3EB49ACE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522699AD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21B31F07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7A103295" w14:textId="3F14F2CB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5A71879F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506CC497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6CB49846" w14:textId="77777777" w:rsidTr="00235295">
        <w:trPr>
          <w:trHeight w:val="369"/>
        </w:trPr>
        <w:tc>
          <w:tcPr>
            <w:tcW w:w="1055" w:type="pct"/>
          </w:tcPr>
          <w:p w14:paraId="68635E4B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6BFD615E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61B5EBA8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51C73DCF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47254720" w14:textId="6FBA1BBE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7C267555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6A702E7E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0E46027D" w14:textId="77777777" w:rsidTr="00235295">
        <w:trPr>
          <w:trHeight w:val="369"/>
        </w:trPr>
        <w:tc>
          <w:tcPr>
            <w:tcW w:w="1055" w:type="pct"/>
          </w:tcPr>
          <w:p w14:paraId="6742A2F9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2E96258D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7B9546E2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50A9959C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027319E1" w14:textId="639B1CB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14B4840A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6C3A290F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783248A3" w14:textId="77777777" w:rsidTr="00235295">
        <w:trPr>
          <w:trHeight w:val="369"/>
        </w:trPr>
        <w:tc>
          <w:tcPr>
            <w:tcW w:w="1055" w:type="pct"/>
          </w:tcPr>
          <w:p w14:paraId="2EDA2764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0AA0EAB2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65966DDC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0D00ABC3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0225E0BA" w14:textId="14DD688D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022AF84C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45841BFB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669AC574" w14:textId="77777777" w:rsidTr="00235295">
        <w:trPr>
          <w:trHeight w:val="369"/>
        </w:trPr>
        <w:tc>
          <w:tcPr>
            <w:tcW w:w="1055" w:type="pct"/>
          </w:tcPr>
          <w:p w14:paraId="1748ABFB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59FA8696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6DFEDA46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7CD5E070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7B0A107D" w14:textId="6DCA16B4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4C27901C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24D05006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7908F226" w14:textId="77777777" w:rsidTr="00235295">
        <w:trPr>
          <w:trHeight w:val="369"/>
        </w:trPr>
        <w:tc>
          <w:tcPr>
            <w:tcW w:w="1055" w:type="pct"/>
          </w:tcPr>
          <w:p w14:paraId="0E3F5756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2F063504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185DD627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690F1AD1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1C2CABD4" w14:textId="34101C01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78C8A187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43E9BD1E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3E032A31" w14:textId="77777777" w:rsidTr="00235295">
        <w:trPr>
          <w:trHeight w:val="369"/>
        </w:trPr>
        <w:tc>
          <w:tcPr>
            <w:tcW w:w="1055" w:type="pct"/>
          </w:tcPr>
          <w:p w14:paraId="705C55EA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2158DCEF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447CAD1F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155CAF12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69207817" w14:textId="0384B692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1DABFE32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6A4396F5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25949709" w14:textId="77777777" w:rsidTr="00235295">
        <w:trPr>
          <w:trHeight w:val="369"/>
        </w:trPr>
        <w:tc>
          <w:tcPr>
            <w:tcW w:w="1055" w:type="pct"/>
          </w:tcPr>
          <w:p w14:paraId="0CE3E859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1E555BA0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6E64094C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7F3D238A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4BA8D2EE" w14:textId="1FB50994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26B0CB14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676B9734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5644682C" w14:textId="77777777" w:rsidTr="00235295">
        <w:trPr>
          <w:trHeight w:val="369"/>
        </w:trPr>
        <w:tc>
          <w:tcPr>
            <w:tcW w:w="1055" w:type="pct"/>
          </w:tcPr>
          <w:p w14:paraId="16A29EB3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77AEFA23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4B103D2D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1E6E75A4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0EBF0B00" w14:textId="67896ED9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5215C342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27F0A706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55D104BE" w14:textId="77777777" w:rsidTr="00235295">
        <w:trPr>
          <w:trHeight w:val="369"/>
        </w:trPr>
        <w:tc>
          <w:tcPr>
            <w:tcW w:w="1055" w:type="pct"/>
          </w:tcPr>
          <w:p w14:paraId="39EED4C9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1A65F12C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4CDB19F5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405203D0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53E1E9C5" w14:textId="0EA3E342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1CD1FAAB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3E8A2C44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623B45F5" w14:textId="77777777" w:rsidTr="00235295">
        <w:trPr>
          <w:trHeight w:val="369"/>
        </w:trPr>
        <w:tc>
          <w:tcPr>
            <w:tcW w:w="1055" w:type="pct"/>
          </w:tcPr>
          <w:p w14:paraId="013BE93C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726F5718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19C1ED5B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4C6ACD7A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346D2BAE" w14:textId="25691C2E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5B31903F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17779928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3F8BA6A4" w14:textId="77777777" w:rsidTr="00235295">
        <w:trPr>
          <w:trHeight w:val="369"/>
        </w:trPr>
        <w:tc>
          <w:tcPr>
            <w:tcW w:w="1055" w:type="pct"/>
          </w:tcPr>
          <w:p w14:paraId="0DE732CE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7994CA78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17E027D8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626B5100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5C28624A" w14:textId="3859A713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144FA519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4E7D7F5B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5295" w:rsidRPr="00CE1BB4" w14:paraId="19CFA418" w14:textId="77777777" w:rsidTr="00235295">
        <w:trPr>
          <w:trHeight w:val="369"/>
        </w:trPr>
        <w:tc>
          <w:tcPr>
            <w:tcW w:w="1055" w:type="pct"/>
          </w:tcPr>
          <w:p w14:paraId="78C5A0EE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50BBB1B6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14:paraId="1F023C2F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2CA44416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</w:tcPr>
          <w:p w14:paraId="4B9D78A5" w14:textId="1E6F3DD8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</w:tcPr>
          <w:p w14:paraId="732A3080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</w:tcPr>
          <w:p w14:paraId="3493812E" w14:textId="77777777" w:rsidR="00235295" w:rsidRPr="00CE1BB4" w:rsidRDefault="00235295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6601D6" w14:textId="77777777" w:rsidR="00FB2CE9" w:rsidRPr="00390DC3" w:rsidRDefault="00FB2CE9" w:rsidP="00390DC3">
      <w:pPr>
        <w:tabs>
          <w:tab w:val="left" w:pos="1632"/>
        </w:tabs>
        <w:rPr>
          <w:rFonts w:ascii="Tahoma" w:hAnsi="Tahoma" w:cs="Tahoma"/>
          <w:color w:val="000000"/>
          <w:sz w:val="16"/>
          <w:szCs w:val="16"/>
        </w:rPr>
      </w:pPr>
    </w:p>
    <w:sectPr w:rsidR="00FB2CE9" w:rsidRPr="00390DC3" w:rsidSect="00260342">
      <w:headerReference w:type="default" r:id="rId8"/>
      <w:footerReference w:type="default" r:id="rId9"/>
      <w:pgSz w:w="16838" w:h="11906" w:orient="landscape"/>
      <w:pgMar w:top="1702" w:right="758" w:bottom="993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79C9F" w14:textId="77777777" w:rsidR="00E35254" w:rsidRDefault="00E35254">
      <w:r>
        <w:separator/>
      </w:r>
    </w:p>
  </w:endnote>
  <w:endnote w:type="continuationSeparator" w:id="0">
    <w:p w14:paraId="6FC0C187" w14:textId="77777777" w:rsidR="00E35254" w:rsidRDefault="00E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916822364"/>
      <w:docPartObj>
        <w:docPartGallery w:val="Page Numbers (Bottom of Page)"/>
        <w:docPartUnique/>
      </w:docPartObj>
    </w:sdtPr>
    <w:sdtEndPr/>
    <w:sdtContent>
      <w:p w14:paraId="79EE73F5" w14:textId="7B1D0EFC" w:rsidR="003E1B84" w:rsidRPr="003E1B84" w:rsidRDefault="003E1B84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3E1B84">
          <w:rPr>
            <w:rFonts w:ascii="Arial" w:hAnsi="Arial" w:cs="Arial"/>
            <w:sz w:val="18"/>
            <w:szCs w:val="18"/>
          </w:rPr>
          <w:t xml:space="preserve">Hoja nº </w:t>
        </w:r>
        <w:r w:rsidRPr="003E1B84">
          <w:rPr>
            <w:rFonts w:ascii="Arial" w:hAnsi="Arial" w:cs="Arial"/>
            <w:sz w:val="18"/>
            <w:szCs w:val="18"/>
          </w:rPr>
          <w:fldChar w:fldCharType="begin"/>
        </w:r>
        <w:r w:rsidRPr="003E1B84">
          <w:rPr>
            <w:rFonts w:ascii="Arial" w:hAnsi="Arial" w:cs="Arial"/>
            <w:sz w:val="18"/>
            <w:szCs w:val="18"/>
          </w:rPr>
          <w:instrText>PAGE   \* MERGEFORMAT</w:instrText>
        </w:r>
        <w:r w:rsidRPr="003E1B84">
          <w:rPr>
            <w:rFonts w:ascii="Arial" w:hAnsi="Arial" w:cs="Arial"/>
            <w:sz w:val="18"/>
            <w:szCs w:val="18"/>
          </w:rPr>
          <w:fldChar w:fldCharType="separate"/>
        </w:r>
        <w:r w:rsidR="00235295">
          <w:rPr>
            <w:rFonts w:ascii="Arial" w:hAnsi="Arial" w:cs="Arial"/>
            <w:noProof/>
            <w:sz w:val="18"/>
            <w:szCs w:val="18"/>
          </w:rPr>
          <w:t>1</w:t>
        </w:r>
        <w:r w:rsidRPr="003E1B84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B261A" w14:textId="77777777" w:rsidR="00E35254" w:rsidRDefault="00E35254">
      <w:r>
        <w:separator/>
      </w:r>
    </w:p>
  </w:footnote>
  <w:footnote w:type="continuationSeparator" w:id="0">
    <w:p w14:paraId="38B56A02" w14:textId="77777777" w:rsidR="00E35254" w:rsidRDefault="00E35254">
      <w:r>
        <w:continuationSeparator/>
      </w:r>
    </w:p>
  </w:footnote>
  <w:footnote w:id="1">
    <w:p w14:paraId="1FF442ED" w14:textId="01241B8B" w:rsidR="00235295" w:rsidRPr="003F455E" w:rsidRDefault="00235295" w:rsidP="003F455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65EB6">
        <w:rPr>
          <w:rStyle w:val="Refdenotaalpie"/>
          <w:rFonts w:ascii="Arial" w:hAnsi="Arial" w:cs="Arial"/>
          <w:sz w:val="16"/>
          <w:szCs w:val="16"/>
        </w:rPr>
        <w:footnoteRef/>
      </w:r>
      <w:r w:rsidRPr="00865EB6">
        <w:rPr>
          <w:rFonts w:ascii="Arial" w:hAnsi="Arial" w:cs="Arial"/>
          <w:sz w:val="16"/>
          <w:szCs w:val="16"/>
        </w:rPr>
        <w:t xml:space="preserve"> Fecha de establecimiento de la cubierta inerte procedente de la trituración de los restos de poda sobre el suelo.</w:t>
      </w:r>
      <w:r w:rsidRPr="00CF180C">
        <w:rPr>
          <w:rFonts w:ascii="Arial" w:hAnsi="Arial" w:cs="Arial"/>
          <w:sz w:val="16"/>
          <w:szCs w:val="16"/>
        </w:rPr>
        <w:t xml:space="preserve"> Esta fecha no puede ser posterior al </w:t>
      </w:r>
      <w:r>
        <w:rPr>
          <w:rFonts w:ascii="Arial" w:hAnsi="Arial" w:cs="Arial"/>
          <w:sz w:val="16"/>
          <w:szCs w:val="16"/>
        </w:rPr>
        <w:t>15 de abril</w:t>
      </w:r>
      <w:r w:rsidRPr="00CF180C">
        <w:rPr>
          <w:rFonts w:ascii="Arial" w:hAnsi="Arial" w:cs="Arial"/>
          <w:sz w:val="16"/>
          <w:szCs w:val="16"/>
        </w:rPr>
        <w:t xml:space="preserve"> de la campaña actual.</w:t>
      </w:r>
    </w:p>
  </w:footnote>
  <w:footnote w:id="2">
    <w:p w14:paraId="7D7E386E" w14:textId="5FB2CCB5" w:rsidR="00235295" w:rsidRDefault="00235295" w:rsidP="003F455E">
      <w:pPr>
        <w:pStyle w:val="Textonotapie"/>
        <w:jc w:val="both"/>
      </w:pPr>
      <w:r w:rsidRPr="003F455E">
        <w:rPr>
          <w:rStyle w:val="Refdenotaalpie"/>
          <w:rFonts w:ascii="Arial" w:hAnsi="Arial" w:cs="Arial"/>
          <w:sz w:val="16"/>
          <w:szCs w:val="16"/>
        </w:rPr>
        <w:footnoteRef/>
      </w:r>
      <w:r w:rsidRPr="00865EB6">
        <w:rPr>
          <w:rFonts w:ascii="Arial" w:hAnsi="Arial" w:cs="Arial"/>
          <w:sz w:val="16"/>
          <w:szCs w:val="16"/>
        </w:rPr>
        <w:t xml:space="preserve"> </w:t>
      </w:r>
      <w:r w:rsidRPr="002C35CC">
        <w:rPr>
          <w:rFonts w:ascii="Arial" w:hAnsi="Arial" w:cs="Arial"/>
          <w:sz w:val="16"/>
          <w:szCs w:val="16"/>
        </w:rPr>
        <w:t>La cubierta ocupará en cada calle, al menos, un 40 % de la anchura libre de la proyección de copa, no pudiendo ser esta anchura inferior a 0,5 metros</w:t>
      </w:r>
      <w:r>
        <w:rPr>
          <w:rFonts w:ascii="Arial" w:hAnsi="Arial" w:cs="Arial"/>
          <w:sz w:val="16"/>
          <w:szCs w:val="16"/>
        </w:rPr>
        <w:t xml:space="preserve">. </w:t>
      </w:r>
      <w:r w:rsidRPr="003F455E">
        <w:rPr>
          <w:rFonts w:ascii="Arial" w:hAnsi="Arial" w:cs="Arial"/>
          <w:sz w:val="16"/>
          <w:szCs w:val="16"/>
        </w:rPr>
        <w:t>En las parcelas con una pendiente igual o superior al 10%, salvo que la pendiente real del recinto esté compensada mediante terrazas o bancales, la anchura mínima será un metro adicional a la mínima exigida. En cultivos leñosos que no pueden cumplir la anchura mínima de cubierta por ser la anchura de la propia calle menor a 1,5 metros, la cubierta ocupará toda la calle</w:t>
      </w:r>
      <w:r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D37DE" w14:textId="11CC05ED" w:rsidR="009F561A" w:rsidRDefault="00D530D2" w:rsidP="00FF1124">
    <w:pPr>
      <w:pStyle w:val="Encabezado"/>
      <w:tabs>
        <w:tab w:val="clear" w:pos="4252"/>
        <w:tab w:val="clear" w:pos="8504"/>
        <w:tab w:val="left" w:pos="1665"/>
      </w:tabs>
    </w:pPr>
    <w:r w:rsidRPr="00DA7618">
      <w:rPr>
        <w:noProof/>
      </w:rPr>
      <w:drawing>
        <wp:anchor distT="0" distB="0" distL="114300" distR="114300" simplePos="0" relativeHeight="251660288" behindDoc="0" locked="0" layoutInCell="1" allowOverlap="1" wp14:anchorId="09C0C224" wp14:editId="20A15B7D">
          <wp:simplePos x="0" y="0"/>
          <wp:positionH relativeFrom="margin">
            <wp:posOffset>8567420</wp:posOffset>
          </wp:positionH>
          <wp:positionV relativeFrom="paragraph">
            <wp:posOffset>-410845</wp:posOffset>
          </wp:positionV>
          <wp:extent cx="742950" cy="725170"/>
          <wp:effectExtent l="0" t="0" r="0" b="0"/>
          <wp:wrapNone/>
          <wp:docPr id="28" name="Imagen 28" descr="X:\DOC\MODELOS\cabeceras\para_la_weblogo_unescotranscultura_ue-05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DOC\MODELOS\cabeceras\para_la_weblogo_unescotranscultura_ue-05_0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24" t="14816" r="24024" b="16049"/>
                  <a:stretch/>
                </pic:blipFill>
                <pic:spPr bwMode="auto">
                  <a:xfrm>
                    <a:off x="0" y="0"/>
                    <a:ext cx="74295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124" w:rsidRPr="00DA7618">
      <w:rPr>
        <w:noProof/>
      </w:rPr>
      <w:drawing>
        <wp:anchor distT="0" distB="0" distL="114300" distR="114300" simplePos="0" relativeHeight="251661312" behindDoc="0" locked="0" layoutInCell="1" allowOverlap="1" wp14:anchorId="56D9D79E" wp14:editId="34DCE216">
          <wp:simplePos x="0" y="0"/>
          <wp:positionH relativeFrom="page">
            <wp:posOffset>4733290</wp:posOffset>
          </wp:positionH>
          <wp:positionV relativeFrom="paragraph">
            <wp:posOffset>-377825</wp:posOffset>
          </wp:positionV>
          <wp:extent cx="1828800" cy="493395"/>
          <wp:effectExtent l="0" t="0" r="0" b="1905"/>
          <wp:wrapNone/>
          <wp:docPr id="29" name="Imagen 29" descr="V:\Seccion Calidad y Promocion\OCM VINO\2024-2027\LOGOS\MAPA.Gob.Web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V:\Seccion Calidad y Promocion\OCM VINO\2024-2027\LOGOS\MAPA.Gob.Web -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124" w:rsidRPr="00DA7618">
      <w:rPr>
        <w:noProof/>
      </w:rPr>
      <w:drawing>
        <wp:anchor distT="0" distB="0" distL="114300" distR="114300" simplePos="0" relativeHeight="251659264" behindDoc="1" locked="0" layoutInCell="1" allowOverlap="1" wp14:anchorId="20D352D3" wp14:editId="57632CDB">
          <wp:simplePos x="0" y="0"/>
          <wp:positionH relativeFrom="page">
            <wp:posOffset>704850</wp:posOffset>
          </wp:positionH>
          <wp:positionV relativeFrom="page">
            <wp:posOffset>219075</wp:posOffset>
          </wp:positionV>
          <wp:extent cx="1209675" cy="63817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2" t="20598" r="76935" b="30113"/>
                  <a:stretch/>
                </pic:blipFill>
                <pic:spPr bwMode="auto">
                  <a:xfrm>
                    <a:off x="0" y="0"/>
                    <a:ext cx="1209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124">
      <w:tab/>
    </w:r>
  </w:p>
  <w:p w14:paraId="781AC1E7" w14:textId="395E183A" w:rsidR="00D37E5D" w:rsidRDefault="00FF1124" w:rsidP="00FF1124">
    <w:pPr>
      <w:pStyle w:val="Encabezado"/>
      <w:tabs>
        <w:tab w:val="clear" w:pos="4252"/>
        <w:tab w:val="clear" w:pos="8504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4240"/>
    <w:multiLevelType w:val="hybridMultilevel"/>
    <w:tmpl w:val="79A41206"/>
    <w:lvl w:ilvl="0" w:tplc="C0BA5068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476DC8"/>
    <w:multiLevelType w:val="hybridMultilevel"/>
    <w:tmpl w:val="79A41206"/>
    <w:lvl w:ilvl="0" w:tplc="C0BA5068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600B89"/>
    <w:multiLevelType w:val="hybridMultilevel"/>
    <w:tmpl w:val="CC72AAFE"/>
    <w:lvl w:ilvl="0" w:tplc="877658D8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7EC5328D"/>
    <w:multiLevelType w:val="hybridMultilevel"/>
    <w:tmpl w:val="16CAC244"/>
    <w:lvl w:ilvl="0" w:tplc="23EA49F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D"/>
    <w:rsid w:val="00045F5F"/>
    <w:rsid w:val="000469DE"/>
    <w:rsid w:val="00062358"/>
    <w:rsid w:val="00091FFD"/>
    <w:rsid w:val="000B4AD4"/>
    <w:rsid w:val="000D25B3"/>
    <w:rsid w:val="000D3A7B"/>
    <w:rsid w:val="000E7CDB"/>
    <w:rsid w:val="000F7187"/>
    <w:rsid w:val="00107A92"/>
    <w:rsid w:val="00131325"/>
    <w:rsid w:val="00137FD8"/>
    <w:rsid w:val="00142BB5"/>
    <w:rsid w:val="00181734"/>
    <w:rsid w:val="00197B7A"/>
    <w:rsid w:val="001A28E7"/>
    <w:rsid w:val="001F3125"/>
    <w:rsid w:val="002065BF"/>
    <w:rsid w:val="00227700"/>
    <w:rsid w:val="00235295"/>
    <w:rsid w:val="00235E2F"/>
    <w:rsid w:val="0024116E"/>
    <w:rsid w:val="00260342"/>
    <w:rsid w:val="00263A8D"/>
    <w:rsid w:val="00263CAB"/>
    <w:rsid w:val="00267167"/>
    <w:rsid w:val="00295850"/>
    <w:rsid w:val="00296EA2"/>
    <w:rsid w:val="002A0881"/>
    <w:rsid w:val="002B1AB2"/>
    <w:rsid w:val="002B731C"/>
    <w:rsid w:val="002B7CA3"/>
    <w:rsid w:val="002D2377"/>
    <w:rsid w:val="002D2F24"/>
    <w:rsid w:val="002E19C8"/>
    <w:rsid w:val="002F4B00"/>
    <w:rsid w:val="00303BF6"/>
    <w:rsid w:val="003056C4"/>
    <w:rsid w:val="003259A3"/>
    <w:rsid w:val="003479B8"/>
    <w:rsid w:val="00355B8A"/>
    <w:rsid w:val="00363271"/>
    <w:rsid w:val="00380A1C"/>
    <w:rsid w:val="00390DC3"/>
    <w:rsid w:val="0039567D"/>
    <w:rsid w:val="003B7E51"/>
    <w:rsid w:val="003E1B84"/>
    <w:rsid w:val="003F455E"/>
    <w:rsid w:val="00401975"/>
    <w:rsid w:val="00411447"/>
    <w:rsid w:val="00413CCC"/>
    <w:rsid w:val="0041681C"/>
    <w:rsid w:val="004708C6"/>
    <w:rsid w:val="00486F75"/>
    <w:rsid w:val="004A225B"/>
    <w:rsid w:val="004D4F40"/>
    <w:rsid w:val="004E12AE"/>
    <w:rsid w:val="004F7343"/>
    <w:rsid w:val="004F7614"/>
    <w:rsid w:val="00506DC2"/>
    <w:rsid w:val="00507D52"/>
    <w:rsid w:val="00515E95"/>
    <w:rsid w:val="00531D62"/>
    <w:rsid w:val="00557E02"/>
    <w:rsid w:val="00594AFF"/>
    <w:rsid w:val="005C0845"/>
    <w:rsid w:val="005C22C6"/>
    <w:rsid w:val="005E2F53"/>
    <w:rsid w:val="005F13F0"/>
    <w:rsid w:val="00613263"/>
    <w:rsid w:val="0061670D"/>
    <w:rsid w:val="00616E9E"/>
    <w:rsid w:val="0062658C"/>
    <w:rsid w:val="00630D35"/>
    <w:rsid w:val="00647D4A"/>
    <w:rsid w:val="00660F7C"/>
    <w:rsid w:val="00661454"/>
    <w:rsid w:val="0066504C"/>
    <w:rsid w:val="00666519"/>
    <w:rsid w:val="00681395"/>
    <w:rsid w:val="006842C7"/>
    <w:rsid w:val="00684637"/>
    <w:rsid w:val="00684D33"/>
    <w:rsid w:val="00690C95"/>
    <w:rsid w:val="00694C60"/>
    <w:rsid w:val="006B2DC4"/>
    <w:rsid w:val="006D5ECD"/>
    <w:rsid w:val="0070293B"/>
    <w:rsid w:val="007327F1"/>
    <w:rsid w:val="00733A29"/>
    <w:rsid w:val="0074611C"/>
    <w:rsid w:val="00746125"/>
    <w:rsid w:val="00761C8D"/>
    <w:rsid w:val="0078053A"/>
    <w:rsid w:val="00786BCD"/>
    <w:rsid w:val="00787353"/>
    <w:rsid w:val="007967DC"/>
    <w:rsid w:val="00797C88"/>
    <w:rsid w:val="00797FD4"/>
    <w:rsid w:val="007D5BD9"/>
    <w:rsid w:val="00803687"/>
    <w:rsid w:val="00817661"/>
    <w:rsid w:val="008515A1"/>
    <w:rsid w:val="00852B7E"/>
    <w:rsid w:val="0086044A"/>
    <w:rsid w:val="00863DC1"/>
    <w:rsid w:val="00865EB6"/>
    <w:rsid w:val="008A7556"/>
    <w:rsid w:val="008E2F18"/>
    <w:rsid w:val="008E53BB"/>
    <w:rsid w:val="00906823"/>
    <w:rsid w:val="00915981"/>
    <w:rsid w:val="00923D46"/>
    <w:rsid w:val="009304FB"/>
    <w:rsid w:val="00965876"/>
    <w:rsid w:val="00971647"/>
    <w:rsid w:val="009767B5"/>
    <w:rsid w:val="00984D9F"/>
    <w:rsid w:val="009D2047"/>
    <w:rsid w:val="009F561A"/>
    <w:rsid w:val="009F6CC2"/>
    <w:rsid w:val="009F6E14"/>
    <w:rsid w:val="00A07A1D"/>
    <w:rsid w:val="00A1767F"/>
    <w:rsid w:val="00A23D76"/>
    <w:rsid w:val="00A331E9"/>
    <w:rsid w:val="00A3737B"/>
    <w:rsid w:val="00A42814"/>
    <w:rsid w:val="00A449BD"/>
    <w:rsid w:val="00A4637D"/>
    <w:rsid w:val="00A666C4"/>
    <w:rsid w:val="00A8229F"/>
    <w:rsid w:val="00A8381B"/>
    <w:rsid w:val="00A9064A"/>
    <w:rsid w:val="00AA068E"/>
    <w:rsid w:val="00AA24C1"/>
    <w:rsid w:val="00AA2DDA"/>
    <w:rsid w:val="00AD1600"/>
    <w:rsid w:val="00AE3467"/>
    <w:rsid w:val="00B13E18"/>
    <w:rsid w:val="00B21BF1"/>
    <w:rsid w:val="00B370A6"/>
    <w:rsid w:val="00B47662"/>
    <w:rsid w:val="00B53ADB"/>
    <w:rsid w:val="00B56881"/>
    <w:rsid w:val="00B642F7"/>
    <w:rsid w:val="00B67834"/>
    <w:rsid w:val="00B7368D"/>
    <w:rsid w:val="00B921EA"/>
    <w:rsid w:val="00BB2817"/>
    <w:rsid w:val="00BC3D49"/>
    <w:rsid w:val="00BC4724"/>
    <w:rsid w:val="00BC4C19"/>
    <w:rsid w:val="00BD4AA4"/>
    <w:rsid w:val="00BF25E8"/>
    <w:rsid w:val="00C05373"/>
    <w:rsid w:val="00C16F32"/>
    <w:rsid w:val="00C23A88"/>
    <w:rsid w:val="00C57EF0"/>
    <w:rsid w:val="00C63A84"/>
    <w:rsid w:val="00C70553"/>
    <w:rsid w:val="00C807D6"/>
    <w:rsid w:val="00C92716"/>
    <w:rsid w:val="00CC1DBE"/>
    <w:rsid w:val="00CD3E66"/>
    <w:rsid w:val="00CD6B04"/>
    <w:rsid w:val="00CD76F6"/>
    <w:rsid w:val="00CE1BB4"/>
    <w:rsid w:val="00CE5064"/>
    <w:rsid w:val="00CF180C"/>
    <w:rsid w:val="00D03967"/>
    <w:rsid w:val="00D302CD"/>
    <w:rsid w:val="00D37E5D"/>
    <w:rsid w:val="00D530D2"/>
    <w:rsid w:val="00D70DEA"/>
    <w:rsid w:val="00D778CF"/>
    <w:rsid w:val="00D8777D"/>
    <w:rsid w:val="00DA7618"/>
    <w:rsid w:val="00DC31AE"/>
    <w:rsid w:val="00DC45E6"/>
    <w:rsid w:val="00DD2C35"/>
    <w:rsid w:val="00DE3772"/>
    <w:rsid w:val="00DE615D"/>
    <w:rsid w:val="00E064F8"/>
    <w:rsid w:val="00E3151E"/>
    <w:rsid w:val="00E35254"/>
    <w:rsid w:val="00E50CE2"/>
    <w:rsid w:val="00E5523C"/>
    <w:rsid w:val="00E75653"/>
    <w:rsid w:val="00E811F8"/>
    <w:rsid w:val="00E91FEA"/>
    <w:rsid w:val="00E9798B"/>
    <w:rsid w:val="00ED3121"/>
    <w:rsid w:val="00F0311C"/>
    <w:rsid w:val="00F242AD"/>
    <w:rsid w:val="00F31439"/>
    <w:rsid w:val="00F3768B"/>
    <w:rsid w:val="00F40010"/>
    <w:rsid w:val="00F80304"/>
    <w:rsid w:val="00F92670"/>
    <w:rsid w:val="00FB209B"/>
    <w:rsid w:val="00FB2CE9"/>
    <w:rsid w:val="00FB732D"/>
    <w:rsid w:val="00FC5831"/>
    <w:rsid w:val="00FC7502"/>
    <w:rsid w:val="00FD4599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393A1A"/>
  <w15:chartTrackingRefBased/>
  <w15:docId w15:val="{DE0921DD-D6EC-4E84-8250-B087F86D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32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62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62358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basedOn w:val="Fuentedeprrafopredeter"/>
    <w:rsid w:val="00BC4C19"/>
  </w:style>
  <w:style w:type="paragraph" w:styleId="Textonotapie">
    <w:name w:val="footnote text"/>
    <w:basedOn w:val="Normal"/>
    <w:link w:val="TextonotapieCar"/>
    <w:rsid w:val="00A1767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1767F"/>
  </w:style>
  <w:style w:type="character" w:styleId="Refdenotaalpie">
    <w:name w:val="footnote reference"/>
    <w:rsid w:val="00A1767F"/>
    <w:rPr>
      <w:vertAlign w:val="superscript"/>
    </w:rPr>
  </w:style>
  <w:style w:type="character" w:styleId="Refdecomentario">
    <w:name w:val="annotation reference"/>
    <w:basedOn w:val="Fuentedeprrafopredeter"/>
    <w:rsid w:val="00BD4A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4A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D4AA4"/>
  </w:style>
  <w:style w:type="paragraph" w:styleId="Asuntodelcomentario">
    <w:name w:val="annotation subject"/>
    <w:basedOn w:val="Textocomentario"/>
    <w:next w:val="Textocomentario"/>
    <w:link w:val="AsuntodelcomentarioCar"/>
    <w:rsid w:val="00BD4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D4AA4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380A1C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1B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383D-E97B-4559-B720-06160E98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CUADERNO DE EXPLOTACION</vt:lpstr>
    </vt:vector>
  </TitlesOfParts>
  <Company>Windows XP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CUADERNO DE EXPLOTACION</dc:title>
  <dc:subject/>
  <dc:creator>Usuario</dc:creator>
  <cp:keywords/>
  <cp:lastModifiedBy>Laura Fernández de Pablo</cp:lastModifiedBy>
  <cp:revision>3</cp:revision>
  <cp:lastPrinted>2023-02-21T06:32:00Z</cp:lastPrinted>
  <dcterms:created xsi:type="dcterms:W3CDTF">2025-02-11T09:03:00Z</dcterms:created>
  <dcterms:modified xsi:type="dcterms:W3CDTF">2025-06-13T12:31:00Z</dcterms:modified>
</cp:coreProperties>
</file>