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35E" w:rsidRDefault="0013735E" w:rsidP="00E15800">
      <w:pPr>
        <w:rPr>
          <w:rFonts w:ascii="Riojana SemiBold" w:hAnsi="Riojana SemiBold"/>
          <w:sz w:val="20"/>
          <w:szCs w:val="20"/>
        </w:rPr>
      </w:pPr>
    </w:p>
    <w:p w:rsidR="008C15D5" w:rsidRPr="000B714A" w:rsidRDefault="008C15D5" w:rsidP="008C15D5">
      <w:pPr>
        <w:spacing w:line="280" w:lineRule="exact"/>
        <w:jc w:val="center"/>
        <w:rPr>
          <w:rFonts w:ascii="Riojana Book" w:eastAsia="Times New Roman" w:hAnsi="Riojana Book" w:cs="Times New Roman"/>
          <w:bCs/>
          <w:iCs/>
          <w:sz w:val="20"/>
          <w:szCs w:val="20"/>
          <w:lang w:eastAsia="es-ES"/>
        </w:rPr>
      </w:pPr>
      <w:r w:rsidRPr="000B714A">
        <w:rPr>
          <w:rFonts w:ascii="Riojana SemiBold" w:eastAsia="Times New Roman" w:hAnsi="Riojana SemiBold" w:cs="Arial"/>
          <w:sz w:val="22"/>
          <w:szCs w:val="22"/>
          <w:lang w:eastAsia="es-ES"/>
        </w:rPr>
        <w:t>DOCUMENTO I - TAREAS</w:t>
      </w:r>
    </w:p>
    <w:p w:rsidR="008C15D5" w:rsidRPr="000B714A" w:rsidRDefault="008C15D5" w:rsidP="008C15D5">
      <w:pPr>
        <w:spacing w:line="280" w:lineRule="exact"/>
        <w:jc w:val="center"/>
        <w:rPr>
          <w:rFonts w:ascii="Riojana SemiBold" w:eastAsia="Times New Roman" w:hAnsi="Riojana SemiBold" w:cs="Arial"/>
          <w:sz w:val="20"/>
          <w:szCs w:val="20"/>
          <w:lang w:eastAsia="es-ES"/>
        </w:rPr>
      </w:pPr>
      <w:r w:rsidRPr="000B714A">
        <w:rPr>
          <w:rFonts w:ascii="Riojana SemiBold" w:eastAsia="Times New Roman" w:hAnsi="Riojana SemiBold" w:cs="Arial"/>
          <w:sz w:val="20"/>
          <w:szCs w:val="20"/>
          <w:lang w:eastAsia="es-ES"/>
        </w:rPr>
        <w:t>Habilidades Adaptativas Básicas</w:t>
      </w:r>
    </w:p>
    <w:p w:rsidR="008C15D5" w:rsidRPr="000B714A" w:rsidRDefault="008C15D5" w:rsidP="008C15D5">
      <w:pPr>
        <w:spacing w:line="276" w:lineRule="auto"/>
        <w:rPr>
          <w:rFonts w:ascii="Riojana Book" w:hAnsi="Riojana Book"/>
          <w:sz w:val="20"/>
          <w:szCs w:val="20"/>
          <w:highlight w:val="magenta"/>
        </w:rPr>
      </w:pPr>
    </w:p>
    <w:p w:rsidR="008C15D5" w:rsidRDefault="008C15D5" w:rsidP="008C15D5">
      <w:pPr>
        <w:spacing w:line="276" w:lineRule="auto"/>
        <w:rPr>
          <w:rFonts w:ascii="Riojana Book" w:hAnsi="Riojana Book"/>
          <w:sz w:val="16"/>
          <w:szCs w:val="16"/>
        </w:rPr>
      </w:pPr>
      <w:r w:rsidRPr="000B714A">
        <w:rPr>
          <w:rFonts w:ascii="Riojana Book" w:hAnsi="Riojana Book"/>
          <w:sz w:val="16"/>
          <w:szCs w:val="16"/>
        </w:rPr>
        <w:t xml:space="preserve">Ref.: Programa de Aulas de aprendizaje de tareas - TAREAS                                                                                              </w:t>
      </w:r>
    </w:p>
    <w:p w:rsidR="008C15D5" w:rsidRPr="000B714A" w:rsidRDefault="008C15D5" w:rsidP="008C15D5">
      <w:pPr>
        <w:spacing w:line="276" w:lineRule="auto"/>
        <w:rPr>
          <w:rFonts w:ascii="Riojana Book" w:hAnsi="Riojana Book"/>
          <w:sz w:val="16"/>
          <w:szCs w:val="16"/>
        </w:rPr>
      </w:pPr>
      <w:r w:rsidRPr="000B714A">
        <w:rPr>
          <w:rFonts w:ascii="Riojana Book" w:hAnsi="Riojana Book"/>
          <w:sz w:val="16"/>
          <w:szCs w:val="16"/>
        </w:rPr>
        <w:t xml:space="preserve"> Código del procedimiento: 25568</w:t>
      </w:r>
    </w:p>
    <w:p w:rsidR="008C15D5" w:rsidRDefault="008C15D5" w:rsidP="008C15D5">
      <w:pPr>
        <w:spacing w:line="280" w:lineRule="exact"/>
        <w:jc w:val="center"/>
        <w:rPr>
          <w:rFonts w:ascii="Riojana Book" w:eastAsia="Times New Roman" w:hAnsi="Riojana Book" w:cs="Arial"/>
          <w:b/>
          <w:sz w:val="20"/>
          <w:szCs w:val="20"/>
          <w:lang w:eastAsia="es-ES"/>
        </w:rPr>
      </w:pPr>
    </w:p>
    <w:p w:rsidR="008C15D5" w:rsidRPr="000B714A" w:rsidRDefault="008C15D5" w:rsidP="008C15D5">
      <w:pPr>
        <w:spacing w:line="280" w:lineRule="exact"/>
        <w:jc w:val="center"/>
        <w:rPr>
          <w:rFonts w:ascii="Riojana Book" w:eastAsia="Times New Roman" w:hAnsi="Riojana Book" w:cs="Arial"/>
          <w:b/>
          <w:sz w:val="20"/>
          <w:szCs w:val="20"/>
          <w:lang w:eastAsia="es-ES"/>
        </w:rPr>
      </w:pPr>
    </w:p>
    <w:p w:rsidR="008C15D5" w:rsidRPr="000B714A" w:rsidRDefault="008C15D5" w:rsidP="008C15D5">
      <w:pPr>
        <w:autoSpaceDE w:val="0"/>
        <w:autoSpaceDN w:val="0"/>
        <w:adjustRightInd w:val="0"/>
        <w:spacing w:line="280" w:lineRule="exact"/>
        <w:jc w:val="both"/>
        <w:rPr>
          <w:rFonts w:ascii="Riojana SemiBold" w:eastAsia="Times New Roman" w:hAnsi="Riojana SemiBold" w:cs="Calibri"/>
          <w:sz w:val="20"/>
          <w:szCs w:val="20"/>
          <w:lang w:eastAsia="es-ES"/>
        </w:rPr>
      </w:pPr>
      <w:r w:rsidRPr="000B714A">
        <w:rPr>
          <w:rFonts w:ascii="Riojana SemiBold" w:eastAsia="Times New Roman" w:hAnsi="Riojana SemiBold" w:cs="Calibri"/>
          <w:bCs/>
          <w:sz w:val="20"/>
          <w:szCs w:val="20"/>
          <w:lang w:eastAsia="es-ES"/>
        </w:rPr>
        <w:t xml:space="preserve">A) Habilidades básicas de comunicación: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Es capaz de comprender mensajes por medios visuales (señales, dibujos, fotos…)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Calibri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Calibri"/>
          <w:sz w:val="20"/>
          <w:szCs w:val="20"/>
          <w:lang w:eastAsia="es-ES"/>
        </w:rPr>
        <w:t xml:space="preserve">Tiene capacidad para comprender órdenes e instrucciones sencillas (en su idioma materno).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Calibri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Calibri"/>
          <w:sz w:val="20"/>
          <w:szCs w:val="20"/>
          <w:lang w:eastAsia="es-ES"/>
        </w:rPr>
        <w:t xml:space="preserve">Dispone de estrategias de comunicación funcional en diferentes situaciones (en su idioma materno)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Calibri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Calibri"/>
          <w:sz w:val="20"/>
          <w:szCs w:val="20"/>
          <w:lang w:eastAsia="es-ES"/>
        </w:rPr>
        <w:t xml:space="preserve">Posee habilidades comunicativas que le permiten satisfacer necesidades básicas, realizar peticiones y preguntas, pedir información, etc.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Posee habilidades asertivas, expresando intereses, preferencias, rechazo, negativa… </w:t>
      </w:r>
    </w:p>
    <w:p w:rsidR="008C15D5" w:rsidRPr="000B714A" w:rsidRDefault="008C15D5" w:rsidP="008C15D5">
      <w:pPr>
        <w:autoSpaceDE w:val="0"/>
        <w:autoSpaceDN w:val="0"/>
        <w:adjustRightInd w:val="0"/>
        <w:spacing w:line="280" w:lineRule="exact"/>
        <w:ind w:left="284" w:hanging="142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</w:p>
    <w:p w:rsidR="008C15D5" w:rsidRPr="000B714A" w:rsidRDefault="008C15D5" w:rsidP="008C15D5">
      <w:pPr>
        <w:autoSpaceDE w:val="0"/>
        <w:autoSpaceDN w:val="0"/>
        <w:adjustRightInd w:val="0"/>
        <w:spacing w:line="280" w:lineRule="exact"/>
        <w:jc w:val="both"/>
        <w:rPr>
          <w:rFonts w:ascii="Riojana SemiBold" w:eastAsia="Times New Roman" w:hAnsi="Riojana SemiBold" w:cs="Calibri"/>
          <w:sz w:val="20"/>
          <w:szCs w:val="20"/>
          <w:lang w:eastAsia="es-ES"/>
        </w:rPr>
      </w:pPr>
      <w:r w:rsidRPr="000B714A">
        <w:rPr>
          <w:rFonts w:ascii="Riojana SemiBold" w:eastAsia="Times New Roman" w:hAnsi="Riojana SemiBold" w:cs="Calibri"/>
          <w:bCs/>
          <w:sz w:val="20"/>
          <w:szCs w:val="20"/>
          <w:lang w:eastAsia="es-ES"/>
        </w:rPr>
        <w:t xml:space="preserve">B) Hábitos de higiene y seguridad: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Tiene autonomía personal en los aspectos relacionados con higiene y aseo.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Cuenta con suficientes habilidades de autocuidado personal (vestido-desvestido).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Puede manejar adecuadamente objetos, utensilios o aparatos que requieren de alguna precaución.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Conoce los factores de riesgo del entorno cotidiano y actúa de manera preventiva ante ellos.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Puede identificar situaciones de posible peligro o emergencia y comprende señales relacionadas. </w:t>
      </w:r>
    </w:p>
    <w:p w:rsidR="008C15D5" w:rsidRPr="000B714A" w:rsidRDefault="008C15D5" w:rsidP="008C15D5">
      <w:pPr>
        <w:autoSpaceDE w:val="0"/>
        <w:autoSpaceDN w:val="0"/>
        <w:adjustRightInd w:val="0"/>
        <w:spacing w:line="280" w:lineRule="exact"/>
        <w:ind w:firstLine="142"/>
        <w:jc w:val="both"/>
        <w:rPr>
          <w:rFonts w:ascii="Riojana Book" w:eastAsia="Times New Roman" w:hAnsi="Riojana Book" w:cs="Calibri"/>
          <w:sz w:val="20"/>
          <w:szCs w:val="20"/>
          <w:lang w:eastAsia="es-ES"/>
        </w:rPr>
      </w:pPr>
    </w:p>
    <w:p w:rsidR="008C15D5" w:rsidRPr="000B714A" w:rsidRDefault="008C15D5" w:rsidP="008C15D5">
      <w:pPr>
        <w:autoSpaceDE w:val="0"/>
        <w:autoSpaceDN w:val="0"/>
        <w:adjustRightInd w:val="0"/>
        <w:spacing w:line="280" w:lineRule="exact"/>
        <w:jc w:val="both"/>
        <w:rPr>
          <w:rFonts w:ascii="Riojana SemiBold" w:eastAsia="Times New Roman" w:hAnsi="Riojana SemiBold" w:cs="Calibri"/>
          <w:sz w:val="20"/>
          <w:szCs w:val="20"/>
          <w:lang w:eastAsia="es-ES"/>
        </w:rPr>
      </w:pPr>
      <w:r w:rsidRPr="000B714A">
        <w:rPr>
          <w:rFonts w:ascii="Riojana SemiBold" w:eastAsia="Times New Roman" w:hAnsi="Riojana SemiBold" w:cs="Calibri"/>
          <w:bCs/>
          <w:sz w:val="20"/>
          <w:szCs w:val="20"/>
          <w:lang w:eastAsia="es-ES"/>
        </w:rPr>
        <w:t xml:space="preserve">C) Habilidades básicas para desenvolverse en el entorno social: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Dispone de estrategias de orientación para desplazarse por las dependencias del centro.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Posee habilidades de orientación para desplazarse por su entorno próximo.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Tiene adquiridas, o se prevé pueda adquirir próximamente, estrategias para el uso de transporte habituales en su medio próximo.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Posee, o se prevé que pueda adquirir en breve, hábitos elementales de seguridad vial.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Tiene adquiridas, o se prevé que adquiera, destrezas para realizar compras habituales en tiendas de su entorno próximo.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Es capaz de diferenciar secuencias temporales ligadas a la planificación horaria cotidiana.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Tiene adquiridas capacidades básicas y nivel de autonomía para orientarse espacio-temporalmente, desplazarse por el entorno próximo y utilizar servicios básicos del mismo </w:t>
      </w:r>
    </w:p>
    <w:p w:rsidR="008C15D5" w:rsidRPr="000B714A" w:rsidRDefault="008C15D5" w:rsidP="008C15D5">
      <w:pPr>
        <w:pStyle w:val="Prrafodelista"/>
        <w:autoSpaceDE w:val="0"/>
        <w:autoSpaceDN w:val="0"/>
        <w:adjustRightInd w:val="0"/>
        <w:spacing w:line="280" w:lineRule="exact"/>
        <w:ind w:left="426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</w:p>
    <w:p w:rsidR="008C15D5" w:rsidRPr="000B714A" w:rsidRDefault="008C15D5" w:rsidP="008C15D5">
      <w:pPr>
        <w:autoSpaceDE w:val="0"/>
        <w:autoSpaceDN w:val="0"/>
        <w:adjustRightInd w:val="0"/>
        <w:spacing w:line="280" w:lineRule="exact"/>
        <w:jc w:val="both"/>
        <w:rPr>
          <w:rFonts w:ascii="Riojana SemiBold" w:eastAsia="Times New Roman" w:hAnsi="Riojana SemiBold" w:cs="Calibri"/>
          <w:bCs/>
          <w:sz w:val="20"/>
          <w:szCs w:val="20"/>
          <w:lang w:eastAsia="es-ES"/>
        </w:rPr>
      </w:pPr>
      <w:r w:rsidRPr="000B714A">
        <w:rPr>
          <w:rFonts w:ascii="Riojana SemiBold" w:eastAsia="Times New Roman" w:hAnsi="Riojana SemiBold" w:cs="Calibri"/>
          <w:bCs/>
          <w:sz w:val="20"/>
          <w:szCs w:val="20"/>
          <w:lang w:eastAsia="es-ES"/>
        </w:rPr>
        <w:t xml:space="preserve">D) Autorregula adecuadamente su conducta: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Acepta cambios en el ambiente y es capaz de ajustar su comportamiento a dichos cambios.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Tiene capacidad para asumir tiempos vacíos, de espera o de actividad no estructurada y muestra una conducta adecuada en los mismos.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Es capaz de anticiparse a situaciones predecibles y de acomodar a ellas su comportamiento.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Comprende y respeta normas de convivencia propias de centro o de grupo-clase.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Puede regular su comportamiento y controlar sus impulsos en situaciones de rutina cotidiana. </w:t>
      </w:r>
    </w:p>
    <w:p w:rsidR="008C15D5" w:rsidRPr="000B714A" w:rsidRDefault="008C15D5" w:rsidP="008C15D5">
      <w:pPr>
        <w:autoSpaceDE w:val="0"/>
        <w:autoSpaceDN w:val="0"/>
        <w:adjustRightInd w:val="0"/>
        <w:rPr>
          <w:rFonts w:ascii="Riojana SemiBold" w:eastAsia="Times New Roman" w:hAnsi="Riojana SemiBold" w:cs="Calibri"/>
          <w:bCs/>
          <w:sz w:val="20"/>
          <w:szCs w:val="20"/>
          <w:lang w:eastAsia="es-ES"/>
        </w:rPr>
      </w:pPr>
    </w:p>
    <w:p w:rsidR="008C15D5" w:rsidRDefault="008C15D5" w:rsidP="008C15D5">
      <w:pPr>
        <w:autoSpaceDE w:val="0"/>
        <w:autoSpaceDN w:val="0"/>
        <w:adjustRightInd w:val="0"/>
        <w:rPr>
          <w:rFonts w:ascii="Riojana SemiBold" w:eastAsia="Times New Roman" w:hAnsi="Riojana SemiBold" w:cs="Calibri"/>
          <w:bCs/>
          <w:sz w:val="20"/>
          <w:szCs w:val="20"/>
          <w:lang w:eastAsia="es-ES"/>
        </w:rPr>
      </w:pPr>
      <w:bookmarkStart w:id="0" w:name="_GoBack"/>
      <w:bookmarkEnd w:id="0"/>
    </w:p>
    <w:p w:rsidR="008C15D5" w:rsidRPr="000B714A" w:rsidRDefault="008C15D5" w:rsidP="008C15D5">
      <w:pPr>
        <w:autoSpaceDE w:val="0"/>
        <w:autoSpaceDN w:val="0"/>
        <w:adjustRightInd w:val="0"/>
        <w:rPr>
          <w:rFonts w:ascii="Riojana SemiBold" w:eastAsia="Times New Roman" w:hAnsi="Riojana SemiBold" w:cs="Calibri"/>
          <w:sz w:val="20"/>
          <w:szCs w:val="20"/>
          <w:lang w:eastAsia="es-ES"/>
        </w:rPr>
      </w:pPr>
      <w:r w:rsidRPr="000B714A">
        <w:rPr>
          <w:rFonts w:ascii="Riojana SemiBold" w:eastAsia="Times New Roman" w:hAnsi="Riojana SemiBold" w:cs="Calibri"/>
          <w:bCs/>
          <w:sz w:val="20"/>
          <w:szCs w:val="20"/>
          <w:lang w:eastAsia="es-ES"/>
        </w:rPr>
        <w:t xml:space="preserve">E) Hábitos y autonomía para trabajar en grupo: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Tiene capacidad para seguir órdenes e instrucciones dadas al grupo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Puede realizar una tarea sencilla dentro de un grupo de forma autónoma.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Es capaz de compartir y cooperar en una tarea de grupo. </w:t>
      </w:r>
    </w:p>
    <w:p w:rsidR="008C15D5" w:rsidRPr="000B714A" w:rsidRDefault="008C15D5" w:rsidP="008C15D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280" w:lineRule="exact"/>
        <w:ind w:left="426" w:hanging="284"/>
        <w:jc w:val="both"/>
        <w:rPr>
          <w:rFonts w:ascii="Riojana Book" w:eastAsia="Times New Roman" w:hAnsi="Riojana Book" w:cs="Verdana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 xml:space="preserve">Puede responsabilizarse de tareas encomendadas que tienen que ver con una situación grupal. </w:t>
      </w:r>
    </w:p>
    <w:p w:rsidR="008C15D5" w:rsidRPr="00E15800" w:rsidRDefault="008C15D5" w:rsidP="008C15D5">
      <w:r w:rsidRPr="000B714A">
        <w:rPr>
          <w:rFonts w:ascii="Riojana Book" w:eastAsia="Times New Roman" w:hAnsi="Riojana Book" w:cs="Verdana"/>
          <w:sz w:val="20"/>
          <w:szCs w:val="20"/>
          <w:lang w:eastAsia="es-ES"/>
        </w:rPr>
        <w:t>Tiene adquirida la capacidad para respetar turnos.</w:t>
      </w:r>
    </w:p>
    <w:sectPr w:rsidR="008C15D5" w:rsidRPr="00E15800" w:rsidSect="0013735E">
      <w:headerReference w:type="default" r:id="rId8"/>
      <w:headerReference w:type="first" r:id="rId9"/>
      <w:pgSz w:w="11906" w:h="16838"/>
      <w:pgMar w:top="1418" w:right="1418" w:bottom="1276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A3E" w:rsidRDefault="00957A3E" w:rsidP="00957A3E">
      <w:r>
        <w:separator/>
      </w:r>
    </w:p>
  </w:endnote>
  <w:endnote w:type="continuationSeparator" w:id="0">
    <w:p w:rsidR="00957A3E" w:rsidRDefault="00957A3E" w:rsidP="0095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ojana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A3E" w:rsidRDefault="00957A3E" w:rsidP="00957A3E">
      <w:r>
        <w:separator/>
      </w:r>
    </w:p>
  </w:footnote>
  <w:footnote w:type="continuationSeparator" w:id="0">
    <w:p w:rsidR="00957A3E" w:rsidRDefault="00957A3E" w:rsidP="00957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25" w:type="dxa"/>
      <w:tblInd w:w="-11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51"/>
      <w:gridCol w:w="5430"/>
      <w:gridCol w:w="2644"/>
    </w:tblGrid>
    <w:tr w:rsidR="00957A3E" w:rsidTr="00102BCA">
      <w:trPr>
        <w:trHeight w:val="952"/>
      </w:trPr>
      <w:tc>
        <w:tcPr>
          <w:tcW w:w="3251" w:type="dxa"/>
          <w:tcBorders>
            <w:top w:val="nil"/>
            <w:left w:val="nil"/>
            <w:bottom w:val="nil"/>
            <w:right w:val="single" w:sz="4" w:space="0" w:color="7F7F7F"/>
          </w:tcBorders>
          <w:vAlign w:val="center"/>
        </w:tcPr>
        <w:p w:rsidR="00957A3E" w:rsidRPr="007372C1" w:rsidRDefault="00957A3E" w:rsidP="00957A3E">
          <w:pPr>
            <w:spacing w:line="240" w:lineRule="exact"/>
            <w:jc w:val="center"/>
          </w:pPr>
          <w:r w:rsidRPr="007372C1">
            <w:rPr>
              <w:noProof/>
              <w:lang w:eastAsia="es-ES"/>
            </w:rPr>
            <w:drawing>
              <wp:anchor distT="0" distB="0" distL="114300" distR="114300" simplePos="0" relativeHeight="251659264" behindDoc="1" locked="0" layoutInCell="1" allowOverlap="1" wp14:anchorId="3F82167A" wp14:editId="7CA526E6">
                <wp:simplePos x="0" y="0"/>
                <wp:positionH relativeFrom="column">
                  <wp:posOffset>17780</wp:posOffset>
                </wp:positionH>
                <wp:positionV relativeFrom="paragraph">
                  <wp:posOffset>-508635</wp:posOffset>
                </wp:positionV>
                <wp:extent cx="1729105" cy="440055"/>
                <wp:effectExtent l="0" t="0" r="4445" b="0"/>
                <wp:wrapThrough wrapText="bothSides">
                  <wp:wrapPolygon edited="0">
                    <wp:start x="0" y="0"/>
                    <wp:lineTo x="0" y="20571"/>
                    <wp:lineTo x="21418" y="20571"/>
                    <wp:lineTo x="21418" y="0"/>
                    <wp:lineTo x="0" y="0"/>
                  </wp:wrapPolygon>
                </wp:wrapThrough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9105" cy="440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372C1">
            <w:rPr>
              <w:rFonts w:ascii="Riojana-Regular" w:hAnsi="Riojana-Regular" w:cs="Riojana-Regular"/>
            </w:rPr>
            <w:t>larioja.org</w:t>
          </w:r>
        </w:p>
      </w:tc>
      <w:tc>
        <w:tcPr>
          <w:tcW w:w="5430" w:type="dxa"/>
          <w:tcBorders>
            <w:top w:val="nil"/>
            <w:left w:val="single" w:sz="4" w:space="0" w:color="7F7F7F"/>
            <w:bottom w:val="nil"/>
            <w:right w:val="nil"/>
          </w:tcBorders>
        </w:tcPr>
        <w:p w:rsidR="00957A3E" w:rsidRDefault="00957A3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Pr="00AB07AB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</w:tc>
      <w:tc>
        <w:tcPr>
          <w:tcW w:w="2644" w:type="dxa"/>
          <w:tcBorders>
            <w:top w:val="nil"/>
            <w:left w:val="nil"/>
            <w:bottom w:val="nil"/>
            <w:right w:val="nil"/>
          </w:tcBorders>
        </w:tcPr>
        <w:p w:rsidR="00957A3E" w:rsidRDefault="00957A3E" w:rsidP="00957A3E">
          <w:pPr>
            <w:spacing w:line="180" w:lineRule="exact"/>
            <w:rPr>
              <w:rFonts w:ascii="HelveticaNeue LT 55 Roman" w:hAnsi="HelveticaNeue LT 55 Roman"/>
              <w:sz w:val="14"/>
            </w:rPr>
          </w:pPr>
        </w:p>
        <w:p w:rsidR="00957A3E" w:rsidRDefault="00957A3E" w:rsidP="0013735E">
          <w:pPr>
            <w:spacing w:line="180" w:lineRule="exact"/>
            <w:jc w:val="right"/>
          </w:pPr>
        </w:p>
      </w:tc>
    </w:tr>
  </w:tbl>
  <w:p w:rsidR="00957A3E" w:rsidRDefault="00957A3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25" w:type="dxa"/>
      <w:tblInd w:w="-11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51"/>
      <w:gridCol w:w="5430"/>
      <w:gridCol w:w="2644"/>
    </w:tblGrid>
    <w:tr w:rsidR="0013735E" w:rsidTr="00102BCA">
      <w:trPr>
        <w:trHeight w:val="952"/>
      </w:trPr>
      <w:tc>
        <w:tcPr>
          <w:tcW w:w="3251" w:type="dxa"/>
          <w:tcBorders>
            <w:top w:val="nil"/>
            <w:left w:val="nil"/>
            <w:bottom w:val="nil"/>
            <w:right w:val="single" w:sz="4" w:space="0" w:color="7F7F7F"/>
          </w:tcBorders>
          <w:vAlign w:val="center"/>
        </w:tcPr>
        <w:p w:rsidR="0013735E" w:rsidRPr="007372C1" w:rsidRDefault="0013735E" w:rsidP="0013735E">
          <w:pPr>
            <w:spacing w:line="240" w:lineRule="exact"/>
            <w:jc w:val="center"/>
          </w:pPr>
          <w:r w:rsidRPr="007372C1">
            <w:rPr>
              <w:noProof/>
              <w:lang w:eastAsia="es-ES"/>
            </w:rPr>
            <w:drawing>
              <wp:anchor distT="0" distB="0" distL="114300" distR="114300" simplePos="0" relativeHeight="251661312" behindDoc="1" locked="0" layoutInCell="1" allowOverlap="1" wp14:anchorId="24DE098C" wp14:editId="7520F847">
                <wp:simplePos x="0" y="0"/>
                <wp:positionH relativeFrom="column">
                  <wp:posOffset>17780</wp:posOffset>
                </wp:positionH>
                <wp:positionV relativeFrom="paragraph">
                  <wp:posOffset>-508635</wp:posOffset>
                </wp:positionV>
                <wp:extent cx="1729105" cy="440055"/>
                <wp:effectExtent l="0" t="0" r="4445" b="0"/>
                <wp:wrapThrough wrapText="bothSides">
                  <wp:wrapPolygon edited="0">
                    <wp:start x="0" y="0"/>
                    <wp:lineTo x="0" y="20571"/>
                    <wp:lineTo x="21418" y="20571"/>
                    <wp:lineTo x="21418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9105" cy="440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372C1">
            <w:rPr>
              <w:rFonts w:ascii="Riojana-Regular" w:hAnsi="Riojana-Regular" w:cs="Riojana-Regular"/>
            </w:rPr>
            <w:t>larioja.org</w:t>
          </w:r>
        </w:p>
      </w:tc>
      <w:tc>
        <w:tcPr>
          <w:tcW w:w="5430" w:type="dxa"/>
          <w:tcBorders>
            <w:top w:val="nil"/>
            <w:left w:val="single" w:sz="4" w:space="0" w:color="7F7F7F"/>
            <w:bottom w:val="nil"/>
            <w:right w:val="nil"/>
          </w:tcBorders>
        </w:tcPr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Pr="007372C1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  <w:r>
            <w:rPr>
              <w:rFonts w:ascii="Riojana Bold" w:hAnsi="Riojana Bold"/>
              <w:color w:val="595959"/>
              <w:sz w:val="18"/>
              <w:szCs w:val="18"/>
            </w:rPr>
            <w:t xml:space="preserve">Educación </w:t>
          </w:r>
          <w:r w:rsidRPr="007372C1">
            <w:rPr>
              <w:rFonts w:ascii="Riojana Bold" w:hAnsi="Riojana Bold"/>
              <w:color w:val="595959"/>
              <w:sz w:val="18"/>
              <w:szCs w:val="18"/>
            </w:rPr>
            <w:t xml:space="preserve">y </w:t>
          </w:r>
          <w:r>
            <w:rPr>
              <w:rFonts w:ascii="Riojana Bold" w:hAnsi="Riojana Bold"/>
              <w:color w:val="595959"/>
              <w:sz w:val="18"/>
              <w:szCs w:val="18"/>
            </w:rPr>
            <w:t>Empleo</w:t>
          </w:r>
        </w:p>
        <w:p w:rsidR="0013735E" w:rsidRPr="00C507F6" w:rsidRDefault="0013735E" w:rsidP="0013735E">
          <w:pPr>
            <w:spacing w:line="180" w:lineRule="exact"/>
            <w:rPr>
              <w:color w:val="595959"/>
              <w:sz w:val="16"/>
              <w:szCs w:val="16"/>
            </w:rPr>
          </w:pPr>
          <w:proofErr w:type="spellStart"/>
          <w:r w:rsidRPr="00C507F6">
            <w:rPr>
              <w:rFonts w:ascii="Riojana SemiBold" w:hAnsi="Riojana SemiBold"/>
              <w:b/>
              <w:bCs/>
              <w:sz w:val="16"/>
              <w:szCs w:val="16"/>
            </w:rPr>
            <w:t>Viceconsejería</w:t>
          </w:r>
          <w:proofErr w:type="spellEnd"/>
          <w:r w:rsidRPr="00C507F6">
            <w:rPr>
              <w:rFonts w:ascii="Riojana SemiBold" w:hAnsi="Riojana SemiBold"/>
              <w:b/>
              <w:bCs/>
              <w:sz w:val="16"/>
              <w:szCs w:val="16"/>
            </w:rPr>
            <w:t xml:space="preserve"> de Educación, Universidades y Formación Profesional</w:t>
          </w:r>
        </w:p>
        <w:p w:rsidR="0013735E" w:rsidRPr="00AB07AB" w:rsidRDefault="0013735E" w:rsidP="0013735E">
          <w:pPr>
            <w:spacing w:line="180" w:lineRule="exact"/>
            <w:rPr>
              <w:color w:val="595959"/>
              <w:sz w:val="16"/>
              <w:szCs w:val="16"/>
            </w:rPr>
          </w:pPr>
          <w:r>
            <w:rPr>
              <w:color w:val="595959"/>
              <w:sz w:val="16"/>
              <w:szCs w:val="16"/>
            </w:rPr>
            <w:t xml:space="preserve"> Dirección General de </w:t>
          </w:r>
          <w:r w:rsidRPr="002F3F12">
            <w:rPr>
              <w:color w:val="595959"/>
              <w:sz w:val="16"/>
              <w:szCs w:val="16"/>
            </w:rPr>
            <w:t xml:space="preserve">Innovación </w:t>
          </w:r>
          <w:r>
            <w:rPr>
              <w:color w:val="595959"/>
              <w:sz w:val="16"/>
              <w:szCs w:val="16"/>
            </w:rPr>
            <w:t xml:space="preserve">y Ordenación </w:t>
          </w:r>
          <w:r w:rsidRPr="002F3F12">
            <w:rPr>
              <w:color w:val="595959"/>
              <w:sz w:val="16"/>
              <w:szCs w:val="16"/>
            </w:rPr>
            <w:t>Educativa</w:t>
          </w:r>
        </w:p>
      </w:tc>
      <w:tc>
        <w:tcPr>
          <w:tcW w:w="2644" w:type="dxa"/>
          <w:tcBorders>
            <w:top w:val="nil"/>
            <w:left w:val="nil"/>
            <w:bottom w:val="nil"/>
            <w:right w:val="nil"/>
          </w:tcBorders>
        </w:tcPr>
        <w:p w:rsidR="0013735E" w:rsidRDefault="0013735E" w:rsidP="0013735E">
          <w:pPr>
            <w:spacing w:line="180" w:lineRule="exact"/>
            <w:rPr>
              <w:rFonts w:ascii="HelveticaNeue LT 55 Roman" w:hAnsi="HelveticaNeue LT 55 Roman"/>
              <w:sz w:val="14"/>
            </w:rPr>
          </w:pP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>
            <w:rPr>
              <w:rFonts w:ascii="HelveticaNeue LT 55 Roman" w:hAnsi="HelveticaNeue LT 55 Roman"/>
              <w:sz w:val="14"/>
            </w:rPr>
            <w:t xml:space="preserve">           </w:t>
          </w:r>
          <w:r>
            <w:rPr>
              <w:sz w:val="12"/>
              <w:szCs w:val="12"/>
            </w:rPr>
            <w:t xml:space="preserve">  </w:t>
          </w:r>
          <w:r w:rsidRPr="002F3F12">
            <w:rPr>
              <w:sz w:val="12"/>
              <w:szCs w:val="12"/>
            </w:rPr>
            <w:t xml:space="preserve">Marqués de Murrieta 76 (Ala Oeste) </w:t>
          </w: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 w:rsidRPr="002F3F12">
            <w:rPr>
              <w:sz w:val="12"/>
              <w:szCs w:val="12"/>
            </w:rPr>
            <w:t xml:space="preserve">                    26071 Logroño </w:t>
          </w:r>
          <w:r>
            <w:rPr>
              <w:sz w:val="12"/>
              <w:szCs w:val="12"/>
            </w:rPr>
            <w:t>(La Rioja)</w:t>
          </w: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 w:rsidRPr="002F3F12">
            <w:rPr>
              <w:sz w:val="12"/>
              <w:szCs w:val="12"/>
            </w:rPr>
            <w:t xml:space="preserve">                    Teléfono: 941 29 11 00</w:t>
          </w:r>
        </w:p>
        <w:p w:rsidR="0013735E" w:rsidRDefault="0013735E" w:rsidP="0013735E">
          <w:pPr>
            <w:spacing w:line="180" w:lineRule="exact"/>
          </w:pPr>
        </w:p>
      </w:tc>
    </w:tr>
  </w:tbl>
  <w:p w:rsidR="0013735E" w:rsidRDefault="001373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4547"/>
    <w:multiLevelType w:val="hybridMultilevel"/>
    <w:tmpl w:val="8FCC20C8"/>
    <w:lvl w:ilvl="0" w:tplc="0CEC00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73B9E"/>
    <w:multiLevelType w:val="hybridMultilevel"/>
    <w:tmpl w:val="1EEA69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1C46"/>
    <w:multiLevelType w:val="hybridMultilevel"/>
    <w:tmpl w:val="AE4C0E4E"/>
    <w:lvl w:ilvl="0" w:tplc="48F6976A">
      <w:start w:val="1"/>
      <w:numFmt w:val="bullet"/>
      <w:lvlText w:val=""/>
      <w:lvlJc w:val="left"/>
      <w:pPr>
        <w:ind w:left="17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" w15:restartNumberingAfterBreak="0">
    <w:nsid w:val="42101CF0"/>
    <w:multiLevelType w:val="hybridMultilevel"/>
    <w:tmpl w:val="D9A8B770"/>
    <w:lvl w:ilvl="0" w:tplc="89F2B3A0">
      <w:start w:val="1"/>
      <w:numFmt w:val="bullet"/>
      <w:lvlText w:val="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AE134D"/>
    <w:multiLevelType w:val="hybridMultilevel"/>
    <w:tmpl w:val="1012C52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C237F"/>
    <w:multiLevelType w:val="multilevel"/>
    <w:tmpl w:val="D930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E77AA8"/>
    <w:multiLevelType w:val="hybridMultilevel"/>
    <w:tmpl w:val="91E0A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52851"/>
    <w:multiLevelType w:val="hybridMultilevel"/>
    <w:tmpl w:val="BBD429E8"/>
    <w:lvl w:ilvl="0" w:tplc="08B2D202">
      <w:numFmt w:val="bullet"/>
      <w:lvlText w:val="-"/>
      <w:lvlJc w:val="left"/>
      <w:pPr>
        <w:ind w:left="862" w:hanging="360"/>
      </w:pPr>
      <w:rPr>
        <w:rFonts w:ascii="Riojana" w:eastAsiaTheme="minorHAnsi" w:hAnsi="Riojana" w:cs="HelveticaNeue LT 55 Roman" w:hint="default"/>
      </w:rPr>
    </w:lvl>
    <w:lvl w:ilvl="1" w:tplc="0C0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780E7142"/>
    <w:multiLevelType w:val="hybridMultilevel"/>
    <w:tmpl w:val="97B4691C"/>
    <w:lvl w:ilvl="0" w:tplc="55F635F8">
      <w:start w:val="4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3E"/>
    <w:rsid w:val="0013735E"/>
    <w:rsid w:val="00243312"/>
    <w:rsid w:val="00283B86"/>
    <w:rsid w:val="002A421C"/>
    <w:rsid w:val="002B1912"/>
    <w:rsid w:val="002B337F"/>
    <w:rsid w:val="002E16AF"/>
    <w:rsid w:val="00373D2E"/>
    <w:rsid w:val="003D3F07"/>
    <w:rsid w:val="003F736B"/>
    <w:rsid w:val="0042607D"/>
    <w:rsid w:val="00470E9A"/>
    <w:rsid w:val="00481D8A"/>
    <w:rsid w:val="00525BFB"/>
    <w:rsid w:val="00564FE1"/>
    <w:rsid w:val="005D4263"/>
    <w:rsid w:val="00611961"/>
    <w:rsid w:val="006142B4"/>
    <w:rsid w:val="00646D8F"/>
    <w:rsid w:val="006C6A7A"/>
    <w:rsid w:val="00786C48"/>
    <w:rsid w:val="007909F4"/>
    <w:rsid w:val="007B5D59"/>
    <w:rsid w:val="008C15D5"/>
    <w:rsid w:val="0093224E"/>
    <w:rsid w:val="00957A3E"/>
    <w:rsid w:val="009F1F58"/>
    <w:rsid w:val="00B45DAB"/>
    <w:rsid w:val="00C76BE8"/>
    <w:rsid w:val="00CE7647"/>
    <w:rsid w:val="00E15800"/>
    <w:rsid w:val="00EB5B21"/>
    <w:rsid w:val="00F0268C"/>
    <w:rsid w:val="00F0624B"/>
    <w:rsid w:val="00FB7041"/>
    <w:rsid w:val="00FC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0461D"/>
  <w15:chartTrackingRefBased/>
  <w15:docId w15:val="{74FD440E-8467-451B-A146-23E290FB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A3E"/>
    <w:pPr>
      <w:spacing w:after="0" w:line="240" w:lineRule="auto"/>
    </w:pPr>
    <w:rPr>
      <w:rFonts w:ascii="Riojana" w:hAnsi="Riojan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7A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7A3E"/>
    <w:rPr>
      <w:rFonts w:ascii="Riojana" w:hAnsi="Riojana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57A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7A3E"/>
    <w:rPr>
      <w:rFonts w:ascii="Riojana" w:hAnsi="Riojana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F736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3F7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3735E"/>
    <w:pPr>
      <w:ind w:left="720"/>
      <w:contextualSpacing/>
    </w:pPr>
  </w:style>
  <w:style w:type="table" w:customStyle="1" w:styleId="Tablaconcuadrcula2">
    <w:name w:val="Tabla con cuadrícula2"/>
    <w:basedOn w:val="Tablanormal"/>
    <w:next w:val="Tablaconcuadrcula"/>
    <w:rsid w:val="00FB7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36261-4F08-4AD9-B309-F8F0CBC33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 Sáenz Alesanco</dc:creator>
  <cp:keywords/>
  <dc:description/>
  <cp:lastModifiedBy>Vanesa Sáenz Alesanco</cp:lastModifiedBy>
  <cp:revision>2</cp:revision>
  <dcterms:created xsi:type="dcterms:W3CDTF">2026-08-28T05:43:00Z</dcterms:created>
  <dcterms:modified xsi:type="dcterms:W3CDTF">2026-08-28T05:43:00Z</dcterms:modified>
</cp:coreProperties>
</file>